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D0933" w14:textId="5DEB6524" w:rsidR="00356B31" w:rsidRPr="00263417" w:rsidRDefault="004C5F82" w:rsidP="004C5F82">
      <w:pPr>
        <w:pStyle w:val="BodyText"/>
        <w:tabs>
          <w:tab w:val="left" w:pos="821"/>
          <w:tab w:val="left" w:pos="4962"/>
        </w:tabs>
        <w:ind w:left="0"/>
        <w:jc w:val="center"/>
        <w:rPr>
          <w:rFonts w:cs="Arial"/>
        </w:rPr>
      </w:pPr>
      <w:r>
        <w:rPr>
          <w:rFonts w:cs="Arial"/>
        </w:rPr>
        <w:t>VACANCY ANNOUNCEMENT</w:t>
      </w:r>
    </w:p>
    <w:p w14:paraId="5128EBF6" w14:textId="48D7E4F5" w:rsidR="003C4DB2" w:rsidRPr="003C4DB2" w:rsidRDefault="003C4DB2" w:rsidP="004C5F82">
      <w:pPr>
        <w:pStyle w:val="BodyText"/>
        <w:tabs>
          <w:tab w:val="left" w:pos="426"/>
        </w:tabs>
        <w:ind w:left="720"/>
        <w:jc w:val="both"/>
        <w:rPr>
          <w:rFonts w:cs="Arial"/>
          <w:b/>
          <w:bCs/>
        </w:rPr>
      </w:pPr>
    </w:p>
    <w:p w14:paraId="24446E60" w14:textId="77777777" w:rsidR="003C4DB2" w:rsidRDefault="003C4DB2" w:rsidP="00253CCB">
      <w:pPr>
        <w:pStyle w:val="BodyText"/>
        <w:tabs>
          <w:tab w:val="left" w:pos="821"/>
        </w:tabs>
        <w:ind w:left="0"/>
        <w:jc w:val="both"/>
        <w:rPr>
          <w:rFonts w:cs="Arial"/>
        </w:rPr>
      </w:pPr>
    </w:p>
    <w:p w14:paraId="68EA20B1" w14:textId="755479B5" w:rsidR="00476498" w:rsidRDefault="00476498" w:rsidP="004C5F82">
      <w:pPr>
        <w:pStyle w:val="BodyText"/>
        <w:ind w:left="0"/>
        <w:jc w:val="both"/>
        <w:rPr>
          <w:rFonts w:cs="Arial"/>
        </w:rPr>
      </w:pPr>
      <w:r w:rsidRPr="0005709A">
        <w:rPr>
          <w:rFonts w:cs="Arial"/>
        </w:rPr>
        <w:t xml:space="preserve">The Government of Mongolia has received a grant from the Japan Fund for Prosperous and Resilient Asia and the Pacific (JFPR) </w:t>
      </w:r>
      <w:r>
        <w:rPr>
          <w:rFonts w:eastAsiaTheme="minorEastAsia" w:cs="Times New Roman"/>
          <w:color w:val="3C3C3C"/>
          <w:szCs w:val="24"/>
        </w:rPr>
        <w:t xml:space="preserve">through the Asian Development Bank financing </w:t>
      </w:r>
      <w:r w:rsidRPr="0005709A">
        <w:rPr>
          <w:rFonts w:cs="Arial"/>
        </w:rPr>
        <w:t>toward the cost of the Renewable Heating Demonstration in Remote Areas Project. For more information about the project please visit the link below.</w:t>
      </w:r>
    </w:p>
    <w:p w14:paraId="6647973C" w14:textId="77777777" w:rsidR="003C4DB2" w:rsidRDefault="003C4DB2" w:rsidP="003C4DB2">
      <w:pPr>
        <w:pStyle w:val="BodyText"/>
        <w:tabs>
          <w:tab w:val="left" w:pos="426"/>
        </w:tabs>
        <w:ind w:left="0"/>
        <w:jc w:val="both"/>
        <w:rPr>
          <w:rFonts w:cs="Arial"/>
        </w:rPr>
      </w:pPr>
    </w:p>
    <w:p w14:paraId="2AFB6DE9" w14:textId="61D7817F" w:rsidR="003C4DB2" w:rsidRPr="003C4DB2" w:rsidRDefault="00000000" w:rsidP="003C4DB2">
      <w:pPr>
        <w:pStyle w:val="BodyText"/>
        <w:tabs>
          <w:tab w:val="left" w:pos="426"/>
        </w:tabs>
        <w:ind w:left="0"/>
        <w:jc w:val="both"/>
        <w:rPr>
          <w:rFonts w:cs="Arial"/>
        </w:rPr>
      </w:pPr>
      <w:hyperlink r:id="rId12" w:history="1">
        <w:r w:rsidR="003C4DB2" w:rsidRPr="00146017">
          <w:rPr>
            <w:rStyle w:val="Hyperlink"/>
            <w:rFonts w:cs="Arial"/>
          </w:rPr>
          <w:t>https://www.adb.org/projects/54360-001/main</w:t>
        </w:r>
      </w:hyperlink>
      <w:r w:rsidR="003C4DB2" w:rsidRPr="003C4DB2">
        <w:rPr>
          <w:rFonts w:cs="Arial"/>
        </w:rPr>
        <w:t xml:space="preserve"> </w:t>
      </w:r>
    </w:p>
    <w:p w14:paraId="2D652B71" w14:textId="77777777" w:rsidR="003C4DB2" w:rsidRDefault="003C4DB2" w:rsidP="003C4DB2">
      <w:pPr>
        <w:pStyle w:val="BodyText"/>
        <w:tabs>
          <w:tab w:val="left" w:pos="709"/>
        </w:tabs>
        <w:ind w:left="720"/>
        <w:jc w:val="both"/>
        <w:rPr>
          <w:rFonts w:cs="Arial"/>
        </w:rPr>
      </w:pPr>
    </w:p>
    <w:p w14:paraId="21219A43" w14:textId="77777777" w:rsidR="003C4DB2" w:rsidRDefault="003C4DB2" w:rsidP="003C4DB2">
      <w:pPr>
        <w:pStyle w:val="BodyText"/>
        <w:tabs>
          <w:tab w:val="left" w:pos="426"/>
        </w:tabs>
        <w:ind w:left="0"/>
        <w:jc w:val="both"/>
      </w:pPr>
    </w:p>
    <w:p w14:paraId="711A9904" w14:textId="17445634" w:rsidR="003C4DB2" w:rsidRDefault="004C5F82" w:rsidP="009868DF">
      <w:pPr>
        <w:pStyle w:val="BodyText"/>
        <w:tabs>
          <w:tab w:val="left" w:pos="426"/>
        </w:tabs>
        <w:ind w:left="0"/>
        <w:jc w:val="both"/>
        <w:rPr>
          <w:rFonts w:cs="Arial"/>
          <w:b/>
          <w:bCs/>
        </w:rPr>
      </w:pPr>
      <w:r>
        <w:rPr>
          <w:rFonts w:cs="Arial"/>
          <w:b/>
          <w:bCs/>
        </w:rPr>
        <w:t xml:space="preserve">Energy Efficiency </w:t>
      </w:r>
      <w:r w:rsidR="009868DF">
        <w:rPr>
          <w:rFonts w:cs="Arial"/>
          <w:b/>
          <w:bCs/>
        </w:rPr>
        <w:t>S</w:t>
      </w:r>
      <w:r>
        <w:rPr>
          <w:rFonts w:cs="Arial"/>
          <w:b/>
          <w:bCs/>
        </w:rPr>
        <w:t xml:space="preserve">pecialist </w:t>
      </w:r>
      <w:r w:rsidR="009868DF">
        <w:rPr>
          <w:rFonts w:cs="Arial"/>
          <w:b/>
          <w:bCs/>
        </w:rPr>
        <w:t>(National, 27 Person-Months, Continuous)</w:t>
      </w:r>
    </w:p>
    <w:p w14:paraId="0BE011FE" w14:textId="77777777" w:rsidR="003C4DB2" w:rsidRDefault="003C4DB2" w:rsidP="003C4DB2">
      <w:pPr>
        <w:pStyle w:val="BodyText"/>
        <w:tabs>
          <w:tab w:val="left" w:pos="426"/>
        </w:tabs>
        <w:ind w:left="0"/>
        <w:jc w:val="both"/>
        <w:rPr>
          <w:rFonts w:cs="Arial"/>
          <w:b/>
          <w:bCs/>
        </w:rPr>
      </w:pPr>
    </w:p>
    <w:p w14:paraId="7AF988D0" w14:textId="77777777" w:rsidR="00E3305C" w:rsidRPr="00EA1D50" w:rsidRDefault="00E3305C" w:rsidP="00E3305C">
      <w:pPr>
        <w:pStyle w:val="BodyText"/>
        <w:tabs>
          <w:tab w:val="left" w:pos="821"/>
        </w:tabs>
        <w:ind w:left="0"/>
        <w:jc w:val="both"/>
        <w:rPr>
          <w:rFonts w:cs="Arial"/>
          <w:spacing w:val="-1"/>
        </w:rPr>
      </w:pPr>
      <w:r w:rsidRPr="00EA1D50">
        <w:rPr>
          <w:rFonts w:cs="Arial"/>
          <w:spacing w:val="-1"/>
        </w:rPr>
        <w:t xml:space="preserve">The </w:t>
      </w:r>
      <w:r>
        <w:rPr>
          <w:rFonts w:cs="Arial"/>
          <w:spacing w:val="-1"/>
        </w:rPr>
        <w:t xml:space="preserve">national </w:t>
      </w:r>
      <w:r w:rsidRPr="00EA1D50">
        <w:rPr>
          <w:rFonts w:cs="Arial"/>
          <w:spacing w:val="-1"/>
        </w:rPr>
        <w:t xml:space="preserve">energy efficiency specialist </w:t>
      </w:r>
      <w:r>
        <w:rPr>
          <w:rFonts w:cs="Arial"/>
          <w:spacing w:val="-1"/>
        </w:rPr>
        <w:t xml:space="preserve">(EES) </w:t>
      </w:r>
      <w:r w:rsidRPr="00EA1D50">
        <w:rPr>
          <w:rFonts w:cs="Arial"/>
          <w:spacing w:val="-1"/>
        </w:rPr>
        <w:t>will jointly finalize the selection of buildings for the grant activities according to the criteria specified in the project administration manual (PAM), including that the building be of a type that is commonly found in Mongolia to ensure grant activities have replication and scaling potential. The</w:t>
      </w:r>
      <w:r>
        <w:rPr>
          <w:rFonts w:cs="Arial"/>
          <w:spacing w:val="-1"/>
        </w:rPr>
        <w:t xml:space="preserve"> national EES</w:t>
      </w:r>
      <w:r w:rsidRPr="00EA1D50">
        <w:rPr>
          <w:rFonts w:cs="Arial"/>
          <w:spacing w:val="-1"/>
        </w:rPr>
        <w:t xml:space="preserve"> will collect relevant building data and design, in partnership with the international </w:t>
      </w:r>
      <w:r>
        <w:rPr>
          <w:rFonts w:cs="Arial"/>
          <w:spacing w:val="-1"/>
        </w:rPr>
        <w:t>EES</w:t>
      </w:r>
      <w:r w:rsidRPr="00EA1D50">
        <w:rPr>
          <w:rFonts w:cs="Arial"/>
          <w:spacing w:val="-1"/>
        </w:rPr>
        <w:t>, the appropriate building efficiency measures to achieve cost-effective reductions in heating demand. As part of the process to identify the appropriate building efficiency measures, the</w:t>
      </w:r>
      <w:r>
        <w:rPr>
          <w:rFonts w:cs="Arial"/>
          <w:spacing w:val="-1"/>
        </w:rPr>
        <w:t xml:space="preserve"> national EES</w:t>
      </w:r>
      <w:r w:rsidRPr="00EA1D50">
        <w:rPr>
          <w:rFonts w:cs="Arial"/>
          <w:spacing w:val="-1"/>
        </w:rPr>
        <w:t xml:space="preserve"> will conduct market assessments for both materials and contractors to ensure that the proposed approach can be adopted in Mongolia. The</w:t>
      </w:r>
      <w:r>
        <w:rPr>
          <w:rFonts w:cs="Arial"/>
          <w:spacing w:val="-1"/>
        </w:rPr>
        <w:t xml:space="preserve"> national EES</w:t>
      </w:r>
      <w:r w:rsidRPr="00EA1D50">
        <w:rPr>
          <w:rFonts w:cs="Arial"/>
          <w:spacing w:val="-1"/>
        </w:rPr>
        <w:t xml:space="preserve"> will also prepare a plan for scaling the energy efficiency measures adopted under the grant, including the total number of buildings that could be targeted, investment requirements, and benefits.  </w:t>
      </w:r>
    </w:p>
    <w:p w14:paraId="1DFCD8D0" w14:textId="77777777" w:rsidR="00D63EC1" w:rsidRDefault="00D63EC1" w:rsidP="00242C04">
      <w:pPr>
        <w:pStyle w:val="BodyText"/>
        <w:tabs>
          <w:tab w:val="left" w:pos="821"/>
        </w:tabs>
        <w:ind w:left="0"/>
        <w:jc w:val="both"/>
        <w:rPr>
          <w:rFonts w:cs="Arial"/>
          <w:spacing w:val="-1"/>
        </w:rPr>
      </w:pPr>
    </w:p>
    <w:p w14:paraId="6CF3D2DC" w14:textId="77777777" w:rsidR="00744065" w:rsidRDefault="00744065" w:rsidP="00836588">
      <w:pPr>
        <w:pStyle w:val="BodyText"/>
        <w:tabs>
          <w:tab w:val="left" w:pos="450"/>
        </w:tabs>
        <w:ind w:left="0"/>
        <w:jc w:val="both"/>
        <w:rPr>
          <w:rFonts w:cs="Arial"/>
          <w:b/>
          <w:spacing w:val="-1"/>
        </w:rPr>
      </w:pPr>
    </w:p>
    <w:p w14:paraId="55C70BF2" w14:textId="20B5C5C3" w:rsidR="00836588" w:rsidRDefault="00836588" w:rsidP="009868DF">
      <w:pPr>
        <w:pStyle w:val="BodyText"/>
        <w:tabs>
          <w:tab w:val="left" w:pos="426"/>
        </w:tabs>
        <w:ind w:left="0"/>
        <w:jc w:val="both"/>
        <w:rPr>
          <w:rFonts w:cs="Arial"/>
          <w:b/>
          <w:bCs/>
        </w:rPr>
      </w:pPr>
      <w:r>
        <w:rPr>
          <w:rFonts w:cs="Arial"/>
          <w:b/>
          <w:bCs/>
        </w:rPr>
        <w:t>Detailed tasks and/or expected output.</w:t>
      </w:r>
    </w:p>
    <w:p w14:paraId="4CABDB2E" w14:textId="77777777" w:rsidR="00F94026" w:rsidRDefault="00F94026" w:rsidP="00F94026">
      <w:pPr>
        <w:pStyle w:val="BodyText"/>
        <w:tabs>
          <w:tab w:val="left" w:pos="426"/>
        </w:tabs>
        <w:ind w:left="720"/>
        <w:jc w:val="both"/>
        <w:rPr>
          <w:rFonts w:cs="Arial"/>
          <w:b/>
          <w:bCs/>
        </w:rPr>
      </w:pPr>
    </w:p>
    <w:p w14:paraId="7139347D" w14:textId="77777777" w:rsidR="00E3305C" w:rsidRPr="00EA1D50" w:rsidRDefault="00E3305C" w:rsidP="00E3305C">
      <w:pPr>
        <w:pStyle w:val="BodyText"/>
        <w:tabs>
          <w:tab w:val="left" w:pos="821"/>
        </w:tabs>
        <w:ind w:left="0"/>
        <w:rPr>
          <w:rFonts w:cs="Arial"/>
          <w:spacing w:val="-1"/>
        </w:rPr>
      </w:pPr>
      <w:r w:rsidRPr="00EA1D50">
        <w:rPr>
          <w:rFonts w:cs="Arial"/>
          <w:spacing w:val="-1"/>
        </w:rPr>
        <w:t xml:space="preserve">The </w:t>
      </w:r>
      <w:r>
        <w:rPr>
          <w:rFonts w:cs="Arial"/>
          <w:spacing w:val="-1"/>
        </w:rPr>
        <w:t>national EES</w:t>
      </w:r>
      <w:r w:rsidRPr="00EA1D50">
        <w:rPr>
          <w:rFonts w:cs="Arial"/>
          <w:spacing w:val="-1"/>
        </w:rPr>
        <w:t xml:space="preserve"> is expected to work with the MOE, PMU, other consultants, and the civil society organization (CSO) in support of all targeted objectives under the grant. Specific tasks include, but are not limited to, the following: </w:t>
      </w:r>
    </w:p>
    <w:p w14:paraId="3A9FA1C9" w14:textId="77777777" w:rsidR="00E3305C" w:rsidRDefault="00E3305C" w:rsidP="00E3305C">
      <w:pPr>
        <w:pStyle w:val="BodyText"/>
        <w:tabs>
          <w:tab w:val="left" w:pos="821"/>
        </w:tabs>
        <w:ind w:left="0"/>
        <w:jc w:val="both"/>
        <w:rPr>
          <w:rFonts w:cs="Arial"/>
          <w:spacing w:val="-1"/>
        </w:rPr>
      </w:pPr>
    </w:p>
    <w:p w14:paraId="190E77F6" w14:textId="77777777" w:rsidR="00E3305C" w:rsidRDefault="00E3305C" w:rsidP="00E3305C">
      <w:pPr>
        <w:pStyle w:val="ListParagraph"/>
        <w:numPr>
          <w:ilvl w:val="0"/>
          <w:numId w:val="8"/>
        </w:numPr>
        <w:ind w:left="851" w:hanging="567"/>
        <w:jc w:val="both"/>
        <w:rPr>
          <w:rFonts w:ascii="Arial" w:eastAsia="Arial" w:hAnsi="Arial" w:cs="Arial"/>
          <w:spacing w:val="-1"/>
        </w:rPr>
      </w:pPr>
      <w:r w:rsidRPr="00EA1D50">
        <w:rPr>
          <w:rFonts w:ascii="Arial" w:eastAsia="Arial" w:hAnsi="Arial" w:cs="Arial"/>
          <w:spacing w:val="-1"/>
        </w:rPr>
        <w:t>Coordinate with soum and aimag government on collection of data and information needed for planning and execution of building efficiency and cleaner heating interventions. In addition to existing building materials and other technical data, soum development plans should be understood to ensure they would not adversely impact the project outputs and outcomes (e.g., planned development of a district heating system</w:t>
      </w:r>
      <w:proofErr w:type="gramStart"/>
      <w:r w:rsidRPr="00EA1D50">
        <w:rPr>
          <w:rFonts w:ascii="Arial" w:eastAsia="Arial" w:hAnsi="Arial" w:cs="Arial"/>
          <w:spacing w:val="-1"/>
        </w:rPr>
        <w:t>);</w:t>
      </w:r>
      <w:proofErr w:type="gramEnd"/>
    </w:p>
    <w:p w14:paraId="5B1CC6F9" w14:textId="77777777" w:rsidR="00E3305C" w:rsidRPr="00EA1D50" w:rsidRDefault="00E3305C" w:rsidP="00E3305C">
      <w:pPr>
        <w:pStyle w:val="ListParagraph"/>
        <w:numPr>
          <w:ilvl w:val="0"/>
          <w:numId w:val="8"/>
        </w:numPr>
        <w:ind w:left="851" w:hanging="567"/>
        <w:jc w:val="both"/>
        <w:rPr>
          <w:rFonts w:ascii="Arial" w:eastAsia="Arial" w:hAnsi="Arial" w:cs="Arial"/>
          <w:spacing w:val="-1"/>
        </w:rPr>
      </w:pPr>
      <w:r w:rsidRPr="00EA1D50">
        <w:rPr>
          <w:rFonts w:ascii="Arial" w:hAnsi="Arial" w:cs="Arial"/>
          <w:spacing w:val="-1"/>
        </w:rPr>
        <w:t xml:space="preserve">Define the target audience for the various stakeholder groups for the relevant training events: (a) government stakeholder; (b) construction companies, developers, and building owners; and (c) community </w:t>
      </w:r>
      <w:proofErr w:type="gramStart"/>
      <w:r w:rsidRPr="00EA1D50">
        <w:rPr>
          <w:rFonts w:ascii="Arial" w:hAnsi="Arial" w:cs="Arial"/>
          <w:spacing w:val="-1"/>
        </w:rPr>
        <w:t>members;</w:t>
      </w:r>
      <w:proofErr w:type="gramEnd"/>
      <w:r w:rsidRPr="00EA1D50">
        <w:rPr>
          <w:rFonts w:ascii="Arial" w:hAnsi="Arial" w:cs="Arial"/>
          <w:spacing w:val="-1"/>
        </w:rPr>
        <w:t xml:space="preserve"> </w:t>
      </w:r>
    </w:p>
    <w:p w14:paraId="7A0A178B" w14:textId="77777777" w:rsidR="00E3305C" w:rsidRDefault="00E3305C" w:rsidP="00E3305C">
      <w:pPr>
        <w:pStyle w:val="BodyText"/>
        <w:numPr>
          <w:ilvl w:val="0"/>
          <w:numId w:val="8"/>
        </w:numPr>
        <w:tabs>
          <w:tab w:val="left" w:pos="851"/>
        </w:tabs>
        <w:ind w:left="851" w:hanging="567"/>
        <w:jc w:val="both"/>
        <w:rPr>
          <w:rFonts w:cs="Arial"/>
          <w:spacing w:val="-1"/>
        </w:rPr>
      </w:pPr>
      <w:r>
        <w:rPr>
          <w:rFonts w:cs="Arial"/>
          <w:spacing w:val="-1"/>
        </w:rPr>
        <w:t>Support and p</w:t>
      </w:r>
      <w:r w:rsidRPr="004B2E46">
        <w:rPr>
          <w:rFonts w:cs="Arial"/>
          <w:spacing w:val="-1"/>
        </w:rPr>
        <w:t xml:space="preserve">rovide technical inputs for the various capacity development activities, tailoring for the relevant audiences considering their specific opportunity/impact area and level of technical </w:t>
      </w:r>
      <w:proofErr w:type="gramStart"/>
      <w:r w:rsidRPr="004B2E46">
        <w:rPr>
          <w:rFonts w:cs="Arial"/>
          <w:spacing w:val="-1"/>
        </w:rPr>
        <w:t>knowledge;</w:t>
      </w:r>
      <w:proofErr w:type="gramEnd"/>
    </w:p>
    <w:p w14:paraId="70362E92" w14:textId="77777777" w:rsidR="00E3305C" w:rsidRDefault="00E3305C" w:rsidP="00E3305C">
      <w:pPr>
        <w:pStyle w:val="BodyText"/>
        <w:numPr>
          <w:ilvl w:val="0"/>
          <w:numId w:val="8"/>
        </w:numPr>
        <w:tabs>
          <w:tab w:val="left" w:pos="851"/>
        </w:tabs>
        <w:ind w:left="851" w:hanging="567"/>
        <w:jc w:val="both"/>
        <w:rPr>
          <w:rFonts w:cs="Arial"/>
          <w:spacing w:val="-1"/>
        </w:rPr>
      </w:pPr>
      <w:r>
        <w:rPr>
          <w:rFonts w:cs="Arial"/>
          <w:spacing w:val="-1"/>
        </w:rPr>
        <w:t>Support and p</w:t>
      </w:r>
      <w:r w:rsidRPr="004B2E46">
        <w:rPr>
          <w:rFonts w:cs="Arial"/>
          <w:spacing w:val="-1"/>
        </w:rPr>
        <w:t xml:space="preserve">rovide inputs for awareness raising </w:t>
      </w:r>
      <w:proofErr w:type="gramStart"/>
      <w:r w:rsidRPr="004B2E46">
        <w:rPr>
          <w:rFonts w:cs="Arial"/>
          <w:spacing w:val="-1"/>
        </w:rPr>
        <w:t>brochures;</w:t>
      </w:r>
      <w:proofErr w:type="gramEnd"/>
    </w:p>
    <w:p w14:paraId="69A599A3" w14:textId="77777777" w:rsidR="00E3305C" w:rsidRDefault="00E3305C" w:rsidP="00E3305C">
      <w:pPr>
        <w:pStyle w:val="BodyText"/>
        <w:numPr>
          <w:ilvl w:val="0"/>
          <w:numId w:val="8"/>
        </w:numPr>
        <w:tabs>
          <w:tab w:val="left" w:pos="851"/>
        </w:tabs>
        <w:ind w:left="851" w:hanging="567"/>
        <w:jc w:val="both"/>
        <w:rPr>
          <w:rFonts w:cs="Arial"/>
          <w:spacing w:val="-1"/>
        </w:rPr>
      </w:pPr>
      <w:r>
        <w:rPr>
          <w:rFonts w:cs="Arial"/>
          <w:spacing w:val="-1"/>
        </w:rPr>
        <w:t>Support on i</w:t>
      </w:r>
      <w:r w:rsidRPr="00EA1D50">
        <w:rPr>
          <w:rFonts w:cs="Arial"/>
          <w:spacing w:val="-1"/>
        </w:rPr>
        <w:t>dentify</w:t>
      </w:r>
      <w:r>
        <w:rPr>
          <w:rFonts w:cs="Arial"/>
          <w:spacing w:val="-1"/>
        </w:rPr>
        <w:t>ing</w:t>
      </w:r>
      <w:r w:rsidRPr="00EA1D50">
        <w:rPr>
          <w:rFonts w:cs="Arial"/>
          <w:spacing w:val="-1"/>
        </w:rPr>
        <w:t xml:space="preserve"> the key energy efficiency measures to be adopted in the selected </w:t>
      </w:r>
      <w:proofErr w:type="gramStart"/>
      <w:r w:rsidRPr="00EA1D50">
        <w:rPr>
          <w:rFonts w:cs="Arial"/>
          <w:spacing w:val="-1"/>
        </w:rPr>
        <w:t>buildings;</w:t>
      </w:r>
      <w:proofErr w:type="gramEnd"/>
    </w:p>
    <w:p w14:paraId="1103F323" w14:textId="77777777" w:rsidR="00E3305C" w:rsidRDefault="00E3305C" w:rsidP="00E3305C">
      <w:pPr>
        <w:pStyle w:val="BodyText"/>
        <w:numPr>
          <w:ilvl w:val="0"/>
          <w:numId w:val="8"/>
        </w:numPr>
        <w:tabs>
          <w:tab w:val="left" w:pos="851"/>
        </w:tabs>
        <w:ind w:left="851" w:hanging="567"/>
        <w:jc w:val="both"/>
        <w:rPr>
          <w:rFonts w:cs="Arial"/>
          <w:spacing w:val="-1"/>
        </w:rPr>
      </w:pPr>
      <w:r w:rsidRPr="00EA1D50">
        <w:rPr>
          <w:rFonts w:cs="Arial"/>
          <w:spacing w:val="-1"/>
        </w:rPr>
        <w:t xml:space="preserve">Conduct market surveys to ensure that the materials can be easily procured and that the local construction companies can properly install components and undertake refurbishments. Should knowledge of construction/installation be identified as a key constraint, develop a needs assessment and link training on such activities with the capacity development </w:t>
      </w:r>
      <w:proofErr w:type="gramStart"/>
      <w:r w:rsidRPr="00EA1D50">
        <w:rPr>
          <w:rFonts w:cs="Arial"/>
          <w:spacing w:val="-1"/>
        </w:rPr>
        <w:t>program;</w:t>
      </w:r>
      <w:proofErr w:type="gramEnd"/>
    </w:p>
    <w:p w14:paraId="787707E4" w14:textId="77777777" w:rsidR="00E27705" w:rsidRDefault="00E3305C" w:rsidP="00E27705">
      <w:pPr>
        <w:pStyle w:val="BodyText"/>
        <w:numPr>
          <w:ilvl w:val="0"/>
          <w:numId w:val="8"/>
        </w:numPr>
        <w:tabs>
          <w:tab w:val="left" w:pos="851"/>
        </w:tabs>
        <w:ind w:left="851" w:hanging="567"/>
        <w:jc w:val="both"/>
        <w:rPr>
          <w:rFonts w:cs="Arial"/>
          <w:spacing w:val="-1"/>
        </w:rPr>
      </w:pPr>
      <w:r w:rsidRPr="00EA1D50">
        <w:rPr>
          <w:rFonts w:cs="Arial"/>
          <w:spacing w:val="-1"/>
        </w:rPr>
        <w:t>Lead preparation of technical specifications of</w:t>
      </w:r>
      <w:r>
        <w:rPr>
          <w:rFonts w:cs="Arial"/>
          <w:spacing w:val="-1"/>
        </w:rPr>
        <w:t xml:space="preserve"> </w:t>
      </w:r>
      <w:r w:rsidRPr="00EA1D50">
        <w:rPr>
          <w:rFonts w:cs="Arial"/>
          <w:spacing w:val="-1"/>
        </w:rPr>
        <w:t xml:space="preserve">bidding documents and engagement of contractors to conduct the building efficiency </w:t>
      </w:r>
      <w:proofErr w:type="gramStart"/>
      <w:r w:rsidRPr="00EA1D50">
        <w:rPr>
          <w:rFonts w:cs="Arial"/>
          <w:spacing w:val="-1"/>
        </w:rPr>
        <w:t>measures;</w:t>
      </w:r>
      <w:proofErr w:type="gramEnd"/>
    </w:p>
    <w:p w14:paraId="2C7C1031" w14:textId="4F8DB540" w:rsidR="00E3305C" w:rsidRPr="00E27705" w:rsidRDefault="00E3305C" w:rsidP="00E27705">
      <w:pPr>
        <w:pStyle w:val="BodyText"/>
        <w:numPr>
          <w:ilvl w:val="0"/>
          <w:numId w:val="8"/>
        </w:numPr>
        <w:tabs>
          <w:tab w:val="left" w:pos="851"/>
        </w:tabs>
        <w:ind w:left="851" w:hanging="567"/>
        <w:jc w:val="both"/>
        <w:rPr>
          <w:rFonts w:cs="Arial"/>
          <w:spacing w:val="-1"/>
        </w:rPr>
      </w:pPr>
      <w:r w:rsidRPr="00E27705">
        <w:rPr>
          <w:rFonts w:cs="Arial"/>
          <w:spacing w:val="-1"/>
        </w:rPr>
        <w:t>Oversee the building refurbishment to incorporate efficiency measures to ensure adherence to design and quality standards</w:t>
      </w:r>
      <w:r w:rsidR="00E27705" w:rsidRPr="00E27705">
        <w:rPr>
          <w:rFonts w:cs="Arial"/>
          <w:spacing w:val="-1"/>
        </w:rPr>
        <w:t xml:space="preserve">. Provide support to the EA during </w:t>
      </w:r>
      <w:r w:rsidR="00E27705" w:rsidRPr="00E27705">
        <w:rPr>
          <w:rFonts w:cs="Arial"/>
          <w:spacing w:val="-1"/>
        </w:rPr>
        <w:lastRenderedPageBreak/>
        <w:t xml:space="preserve">construction and commissioning to ensure construction quality and adherence to design as well as during O&amp;M in coordination with the </w:t>
      </w:r>
      <w:r w:rsidR="00E27705">
        <w:rPr>
          <w:rFonts w:cs="Arial"/>
          <w:spacing w:val="-1"/>
        </w:rPr>
        <w:t>international</w:t>
      </w:r>
      <w:r w:rsidR="00E27705" w:rsidRPr="00E27705">
        <w:rPr>
          <w:rFonts w:cs="Arial"/>
          <w:spacing w:val="-1"/>
        </w:rPr>
        <w:t xml:space="preserve"> </w:t>
      </w:r>
      <w:proofErr w:type="gramStart"/>
      <w:r w:rsidR="00E27705" w:rsidRPr="00E27705">
        <w:rPr>
          <w:rFonts w:cs="Arial"/>
          <w:spacing w:val="-1"/>
        </w:rPr>
        <w:t>EES;</w:t>
      </w:r>
      <w:proofErr w:type="gramEnd"/>
      <w:r w:rsidR="00E27705" w:rsidRPr="00E27705">
        <w:rPr>
          <w:rFonts w:cs="Arial"/>
          <w:spacing w:val="-1"/>
        </w:rPr>
        <w:t xml:space="preserve"> </w:t>
      </w:r>
    </w:p>
    <w:p w14:paraId="2E85F654" w14:textId="77777777" w:rsidR="00E3305C" w:rsidRDefault="00E3305C" w:rsidP="00E3305C">
      <w:pPr>
        <w:pStyle w:val="BodyText"/>
        <w:numPr>
          <w:ilvl w:val="0"/>
          <w:numId w:val="8"/>
        </w:numPr>
        <w:tabs>
          <w:tab w:val="left" w:pos="851"/>
        </w:tabs>
        <w:ind w:left="851" w:hanging="567"/>
        <w:jc w:val="both"/>
        <w:rPr>
          <w:rFonts w:cs="Arial"/>
          <w:spacing w:val="-1"/>
        </w:rPr>
      </w:pPr>
      <w:r w:rsidRPr="00EA1D50">
        <w:rPr>
          <w:rFonts w:cs="Arial"/>
          <w:spacing w:val="-1"/>
        </w:rPr>
        <w:t xml:space="preserve">Develop guidelines for proper building maintenance to ensure sustained performance of the refurbished building. Incorporate into an overall operations and maintenance (O&amp;M) handbook along with the clean heating supply O&amp;M handbook. Provide training for those responsible for building maintenance in coordination with the CSO. Provide periodic support on necessary maintenance and spot check prior to and post the heating season with feedback on actual O&amp;M </w:t>
      </w:r>
      <w:proofErr w:type="gramStart"/>
      <w:r w:rsidRPr="00EA1D50">
        <w:rPr>
          <w:rFonts w:cs="Arial"/>
          <w:spacing w:val="-1"/>
        </w:rPr>
        <w:t>activities;</w:t>
      </w:r>
      <w:proofErr w:type="gramEnd"/>
    </w:p>
    <w:p w14:paraId="6447B5C7" w14:textId="77777777" w:rsidR="00E3305C" w:rsidRDefault="00E3305C" w:rsidP="00E3305C">
      <w:pPr>
        <w:pStyle w:val="BodyText"/>
        <w:numPr>
          <w:ilvl w:val="0"/>
          <w:numId w:val="8"/>
        </w:numPr>
        <w:tabs>
          <w:tab w:val="left" w:pos="851"/>
        </w:tabs>
        <w:ind w:left="851" w:hanging="567"/>
        <w:jc w:val="both"/>
        <w:rPr>
          <w:rFonts w:cs="Arial"/>
          <w:spacing w:val="-1"/>
        </w:rPr>
      </w:pPr>
      <w:r w:rsidRPr="00EA1D50">
        <w:rPr>
          <w:rFonts w:cs="Arial"/>
          <w:spacing w:val="-1"/>
        </w:rPr>
        <w:t xml:space="preserve">Provide input for monitoring and evaluation of project activities, track related expenditures, and contribute to sustainability </w:t>
      </w:r>
      <w:proofErr w:type="gramStart"/>
      <w:r w:rsidRPr="00EA1D50">
        <w:rPr>
          <w:rFonts w:cs="Arial"/>
          <w:spacing w:val="-1"/>
        </w:rPr>
        <w:t>analysis;</w:t>
      </w:r>
      <w:proofErr w:type="gramEnd"/>
      <w:r w:rsidRPr="00EA1D50">
        <w:rPr>
          <w:rFonts w:cs="Arial"/>
          <w:spacing w:val="-1"/>
        </w:rPr>
        <w:t xml:space="preserve"> </w:t>
      </w:r>
    </w:p>
    <w:p w14:paraId="2E157527" w14:textId="79FA60AF" w:rsidR="00E3305C" w:rsidRDefault="00E3305C" w:rsidP="00E3305C">
      <w:pPr>
        <w:pStyle w:val="BodyText"/>
        <w:numPr>
          <w:ilvl w:val="0"/>
          <w:numId w:val="8"/>
        </w:numPr>
        <w:tabs>
          <w:tab w:val="left" w:pos="1276"/>
        </w:tabs>
        <w:ind w:left="851" w:hanging="567"/>
        <w:jc w:val="both"/>
        <w:rPr>
          <w:rFonts w:cs="Arial"/>
          <w:spacing w:val="-1"/>
        </w:rPr>
      </w:pPr>
      <w:r>
        <w:rPr>
          <w:rFonts w:cs="Arial"/>
          <w:spacing w:val="-1"/>
        </w:rPr>
        <w:t xml:space="preserve">The specialist will liaise with relevant stakeholders for successful implementation of the project specific to the </w:t>
      </w:r>
      <w:proofErr w:type="gramStart"/>
      <w:r>
        <w:rPr>
          <w:rFonts w:cs="Arial"/>
          <w:spacing w:val="-1"/>
        </w:rPr>
        <w:t>role;</w:t>
      </w:r>
      <w:proofErr w:type="gramEnd"/>
    </w:p>
    <w:p w14:paraId="083C1530" w14:textId="77777777" w:rsidR="00E3305C" w:rsidRDefault="00E3305C" w:rsidP="00E3305C">
      <w:pPr>
        <w:pStyle w:val="BodyText"/>
        <w:numPr>
          <w:ilvl w:val="0"/>
          <w:numId w:val="8"/>
        </w:numPr>
        <w:tabs>
          <w:tab w:val="left" w:pos="1276"/>
        </w:tabs>
        <w:ind w:left="851" w:hanging="567"/>
        <w:jc w:val="both"/>
        <w:rPr>
          <w:rFonts w:cs="Arial"/>
          <w:spacing w:val="-1"/>
        </w:rPr>
      </w:pPr>
      <w:r w:rsidRPr="00E3305C">
        <w:rPr>
          <w:rFonts w:cs="Arial"/>
          <w:spacing w:val="-1"/>
        </w:rPr>
        <w:t xml:space="preserve">The specialist will also be required to provide other inputs as requested to ensure achieving project outputs; and </w:t>
      </w:r>
    </w:p>
    <w:p w14:paraId="040598E0" w14:textId="77777777" w:rsidR="00E3305C" w:rsidRPr="00E3305C" w:rsidRDefault="00E3305C" w:rsidP="00E3305C">
      <w:pPr>
        <w:pStyle w:val="BodyText"/>
        <w:numPr>
          <w:ilvl w:val="0"/>
          <w:numId w:val="8"/>
        </w:numPr>
        <w:tabs>
          <w:tab w:val="left" w:pos="1276"/>
        </w:tabs>
        <w:ind w:left="851" w:hanging="567"/>
        <w:jc w:val="both"/>
        <w:rPr>
          <w:rFonts w:cs="Arial"/>
          <w:spacing w:val="-1"/>
        </w:rPr>
      </w:pPr>
      <w:r w:rsidRPr="00E3305C">
        <w:rPr>
          <w:rFonts w:cs="Arial"/>
          <w:spacing w:val="-1"/>
        </w:rPr>
        <w:t xml:space="preserve">The specialist will support all activities under the international EES as well as general project management support to ensure achieving project outputs. </w:t>
      </w:r>
    </w:p>
    <w:p w14:paraId="7E31416D" w14:textId="77777777" w:rsidR="008813A5" w:rsidRPr="00253CCB" w:rsidRDefault="008813A5" w:rsidP="008813A5">
      <w:pPr>
        <w:pStyle w:val="BodyText"/>
        <w:tabs>
          <w:tab w:val="left" w:pos="851"/>
        </w:tabs>
        <w:ind w:left="851"/>
        <w:jc w:val="both"/>
        <w:rPr>
          <w:rFonts w:cs="Arial"/>
          <w:spacing w:val="-1"/>
        </w:rPr>
      </w:pPr>
    </w:p>
    <w:p w14:paraId="342E6627" w14:textId="77777777" w:rsidR="001D5A14" w:rsidRDefault="001D5A14" w:rsidP="00263417">
      <w:pPr>
        <w:jc w:val="both"/>
        <w:rPr>
          <w:rFonts w:ascii="Arial" w:hAnsi="Arial" w:cs="Arial"/>
        </w:rPr>
      </w:pPr>
    </w:p>
    <w:p w14:paraId="32660FDD" w14:textId="52050782" w:rsidR="008813A5" w:rsidRPr="009922FF" w:rsidRDefault="008813A5" w:rsidP="009868DF">
      <w:pPr>
        <w:pStyle w:val="BodyText"/>
        <w:tabs>
          <w:tab w:val="left" w:pos="426"/>
        </w:tabs>
        <w:ind w:left="0"/>
        <w:jc w:val="both"/>
        <w:rPr>
          <w:rFonts w:cs="Arial"/>
          <w:b/>
          <w:bCs/>
        </w:rPr>
      </w:pPr>
      <w:r w:rsidRPr="009922FF">
        <w:rPr>
          <w:rFonts w:cs="Arial"/>
          <w:b/>
        </w:rPr>
        <w:t>Minimum Qualification Requirements:</w:t>
      </w:r>
    </w:p>
    <w:p w14:paraId="3DE5C291" w14:textId="77777777" w:rsidR="008813A5" w:rsidRDefault="008813A5" w:rsidP="00263417">
      <w:pPr>
        <w:jc w:val="both"/>
        <w:rPr>
          <w:rFonts w:ascii="Arial" w:hAnsi="Arial" w:cs="Arial"/>
        </w:rPr>
      </w:pPr>
    </w:p>
    <w:p w14:paraId="54D51539" w14:textId="3C913248" w:rsidR="00E3305C" w:rsidRPr="00EA1D50" w:rsidRDefault="00E3305C" w:rsidP="00E3305C">
      <w:pPr>
        <w:pStyle w:val="BodyText"/>
        <w:tabs>
          <w:tab w:val="left" w:pos="426"/>
        </w:tabs>
        <w:spacing w:before="1"/>
        <w:ind w:left="0"/>
        <w:jc w:val="both"/>
        <w:rPr>
          <w:rFonts w:cs="Arial"/>
          <w:bCs/>
        </w:rPr>
      </w:pPr>
      <w:r w:rsidRPr="00EA1D50">
        <w:rPr>
          <w:rFonts w:cs="Arial"/>
          <w:bCs/>
        </w:rPr>
        <w:t xml:space="preserve">The energy efficiency specialist must have (i) </w:t>
      </w:r>
      <w:r>
        <w:t xml:space="preserve">8 years of professional working and </w:t>
      </w:r>
      <w:r w:rsidRPr="00EA1D50">
        <w:rPr>
          <w:rFonts w:cs="Arial"/>
          <w:bCs/>
        </w:rPr>
        <w:t>at least 4 years of experience in the design and implementation of energy efficiency projects; (ii) Higher education degree in energy</w:t>
      </w:r>
      <w:r w:rsidR="00D056DB">
        <w:rPr>
          <w:rFonts w:cs="Arial"/>
          <w:bCs/>
        </w:rPr>
        <w:t xml:space="preserve"> (electrical or thermal)</w:t>
      </w:r>
      <w:r w:rsidRPr="00EA1D50">
        <w:rPr>
          <w:rFonts w:cs="Arial"/>
          <w:bCs/>
        </w:rPr>
        <w:t>, construction, engineering economics, and certificate for energy saving manager</w:t>
      </w:r>
      <w:r w:rsidR="00D056DB">
        <w:rPr>
          <w:rFonts w:cs="Arial"/>
          <w:bCs/>
        </w:rPr>
        <w:t xml:space="preserve"> or energy auditor </w:t>
      </w:r>
      <w:r>
        <w:rPr>
          <w:rFonts w:cs="Arial"/>
          <w:bCs/>
        </w:rPr>
        <w:t>will be an advantage</w:t>
      </w:r>
      <w:r w:rsidRPr="00EA1D50">
        <w:rPr>
          <w:rFonts w:cs="Arial"/>
          <w:bCs/>
        </w:rPr>
        <w:t>; and (iii) experience working with similar stakeholder groups (e.g., government, domestic construction companies, etc.).</w:t>
      </w:r>
      <w:r>
        <w:rPr>
          <w:rFonts w:cs="Arial"/>
          <w:bCs/>
        </w:rPr>
        <w:t xml:space="preserve"> </w:t>
      </w:r>
      <w:r w:rsidRPr="00EA1D50">
        <w:rPr>
          <w:rFonts w:cs="Arial"/>
          <w:bCs/>
        </w:rPr>
        <w:t xml:space="preserve">Experience working for projects financed by the Asian Development Bank (ADB) and other multilateral donors is an advantage. Oral and written English proficiency are required. </w:t>
      </w:r>
    </w:p>
    <w:p w14:paraId="47032C8A" w14:textId="77777777" w:rsidR="008813A5" w:rsidRPr="00263417" w:rsidRDefault="008813A5" w:rsidP="00263417">
      <w:pPr>
        <w:jc w:val="both"/>
        <w:rPr>
          <w:rFonts w:ascii="Arial" w:hAnsi="Arial" w:cs="Arial"/>
        </w:rPr>
      </w:pPr>
    </w:p>
    <w:p w14:paraId="61A33870" w14:textId="77777777" w:rsidR="004C5F82" w:rsidRPr="00263417" w:rsidRDefault="004C5F82" w:rsidP="004C5F82">
      <w:pPr>
        <w:pStyle w:val="BodyText"/>
        <w:tabs>
          <w:tab w:val="left" w:pos="1541"/>
        </w:tabs>
        <w:spacing w:before="1"/>
        <w:ind w:left="0"/>
        <w:jc w:val="both"/>
        <w:rPr>
          <w:rFonts w:cs="Arial"/>
          <w:b/>
        </w:rPr>
      </w:pPr>
      <w:r w:rsidRPr="00263417">
        <w:rPr>
          <w:rFonts w:cs="Arial"/>
          <w:b/>
        </w:rPr>
        <w:t>Required documents include:</w:t>
      </w:r>
    </w:p>
    <w:p w14:paraId="4DB8F881" w14:textId="77777777" w:rsidR="004C5F82" w:rsidRPr="00263417" w:rsidRDefault="004C5F82" w:rsidP="004C5F82">
      <w:pPr>
        <w:pStyle w:val="BodyText"/>
        <w:tabs>
          <w:tab w:val="left" w:pos="1541"/>
        </w:tabs>
        <w:spacing w:before="1"/>
        <w:ind w:left="0"/>
        <w:jc w:val="both"/>
        <w:rPr>
          <w:rFonts w:cs="Arial"/>
          <w:b/>
        </w:rPr>
      </w:pPr>
    </w:p>
    <w:p w14:paraId="4C224235" w14:textId="77777777" w:rsidR="004C5F82" w:rsidRPr="00263417" w:rsidRDefault="004C5F82" w:rsidP="004C5F82">
      <w:pPr>
        <w:pStyle w:val="BodyText"/>
        <w:numPr>
          <w:ilvl w:val="0"/>
          <w:numId w:val="7"/>
        </w:numPr>
        <w:spacing w:before="1"/>
        <w:jc w:val="both"/>
        <w:rPr>
          <w:rFonts w:cs="Arial"/>
        </w:rPr>
      </w:pPr>
      <w:r w:rsidRPr="00263417">
        <w:rPr>
          <w:rFonts w:cs="Arial"/>
        </w:rPr>
        <w:t xml:space="preserve">Cover </w:t>
      </w:r>
      <w:proofErr w:type="gramStart"/>
      <w:r w:rsidRPr="00263417">
        <w:rPr>
          <w:rFonts w:cs="Arial"/>
        </w:rPr>
        <w:t>letter</w:t>
      </w:r>
      <w:r>
        <w:rPr>
          <w:rFonts w:cs="Arial"/>
        </w:rPr>
        <w:t>;</w:t>
      </w:r>
      <w:proofErr w:type="gramEnd"/>
    </w:p>
    <w:p w14:paraId="5952C0D2" w14:textId="77777777" w:rsidR="004C5F82" w:rsidRPr="00263417" w:rsidRDefault="004C5F82" w:rsidP="004C5F82">
      <w:pPr>
        <w:pStyle w:val="BodyText"/>
        <w:numPr>
          <w:ilvl w:val="0"/>
          <w:numId w:val="7"/>
        </w:numPr>
        <w:spacing w:before="1"/>
        <w:jc w:val="both"/>
        <w:rPr>
          <w:rFonts w:cs="Arial"/>
        </w:rPr>
      </w:pPr>
      <w:r w:rsidRPr="00263417">
        <w:rPr>
          <w:rFonts w:cs="Arial"/>
        </w:rPr>
        <w:t xml:space="preserve">CV prepared </w:t>
      </w:r>
      <w:r>
        <w:rPr>
          <w:rFonts w:cs="Arial"/>
        </w:rPr>
        <w:t>following</w:t>
      </w:r>
      <w:r w:rsidRPr="00263417">
        <w:rPr>
          <w:rFonts w:cs="Arial"/>
        </w:rPr>
        <w:t xml:space="preserve"> the ADB </w:t>
      </w:r>
      <w:proofErr w:type="gramStart"/>
      <w:r w:rsidRPr="00263417">
        <w:rPr>
          <w:rFonts w:cs="Arial"/>
        </w:rPr>
        <w:t>format</w:t>
      </w:r>
      <w:r>
        <w:rPr>
          <w:rFonts w:cs="Arial"/>
        </w:rPr>
        <w:t>;</w:t>
      </w:r>
      <w:proofErr w:type="gramEnd"/>
    </w:p>
    <w:p w14:paraId="56BC22C3" w14:textId="77777777" w:rsidR="004C5F82" w:rsidRDefault="004C5F82" w:rsidP="004C5F82">
      <w:pPr>
        <w:pStyle w:val="BodyText"/>
        <w:numPr>
          <w:ilvl w:val="0"/>
          <w:numId w:val="7"/>
        </w:numPr>
        <w:spacing w:before="1"/>
        <w:jc w:val="both"/>
        <w:rPr>
          <w:rFonts w:cs="Arial"/>
        </w:rPr>
      </w:pPr>
      <w:r w:rsidRPr="00263417">
        <w:rPr>
          <w:rFonts w:cs="Arial"/>
        </w:rPr>
        <w:t xml:space="preserve">Copies of </w:t>
      </w:r>
      <w:r>
        <w:rPr>
          <w:rFonts w:cs="Arial"/>
        </w:rPr>
        <w:t xml:space="preserve">diploma(s) and </w:t>
      </w:r>
      <w:r w:rsidRPr="00263417">
        <w:rPr>
          <w:rFonts w:cs="Arial"/>
        </w:rPr>
        <w:t>certificate</w:t>
      </w:r>
      <w:r>
        <w:rPr>
          <w:rFonts w:cs="Arial"/>
        </w:rPr>
        <w:t>(</w:t>
      </w:r>
      <w:r w:rsidRPr="00263417">
        <w:rPr>
          <w:rFonts w:cs="Arial"/>
        </w:rPr>
        <w:t>s</w:t>
      </w:r>
      <w:r>
        <w:rPr>
          <w:rFonts w:cs="Arial"/>
        </w:rPr>
        <w:t>); and</w:t>
      </w:r>
    </w:p>
    <w:p w14:paraId="4F19A6B7" w14:textId="45CB747C" w:rsidR="00324B15" w:rsidRPr="00324B15" w:rsidRDefault="00324B15" w:rsidP="00324B15">
      <w:pPr>
        <w:pStyle w:val="BodyText"/>
        <w:numPr>
          <w:ilvl w:val="0"/>
          <w:numId w:val="7"/>
        </w:numPr>
        <w:spacing w:before="1"/>
        <w:jc w:val="both"/>
        <w:rPr>
          <w:rFonts w:cs="Arial"/>
        </w:rPr>
      </w:pPr>
      <w:r>
        <w:rPr>
          <w:rFonts w:cs="Arial"/>
        </w:rPr>
        <w:t xml:space="preserve">Copy of national citizenship </w:t>
      </w:r>
      <w:proofErr w:type="gramStart"/>
      <w:r>
        <w:rPr>
          <w:rFonts w:cs="Arial"/>
        </w:rPr>
        <w:t>ID;</w:t>
      </w:r>
      <w:proofErr w:type="gramEnd"/>
    </w:p>
    <w:p w14:paraId="025A4AC6" w14:textId="77777777" w:rsidR="00324B15" w:rsidRDefault="004C5F82" w:rsidP="00EF14F1">
      <w:pPr>
        <w:pStyle w:val="BodyText"/>
        <w:numPr>
          <w:ilvl w:val="0"/>
          <w:numId w:val="7"/>
        </w:numPr>
        <w:spacing w:before="1"/>
        <w:jc w:val="both"/>
        <w:rPr>
          <w:rFonts w:cs="Arial"/>
        </w:rPr>
      </w:pPr>
      <w:r>
        <w:rPr>
          <w:rFonts w:cs="Arial"/>
        </w:rPr>
        <w:t>Reference letters from previous employers</w:t>
      </w:r>
    </w:p>
    <w:p w14:paraId="4F63EB42" w14:textId="5CF33BB6" w:rsidR="004C5F82" w:rsidRPr="00EF14F1" w:rsidRDefault="00324B15" w:rsidP="00EF14F1">
      <w:pPr>
        <w:pStyle w:val="BodyText"/>
        <w:numPr>
          <w:ilvl w:val="0"/>
          <w:numId w:val="7"/>
        </w:numPr>
        <w:spacing w:before="1"/>
        <w:jc w:val="both"/>
        <w:rPr>
          <w:rFonts w:cs="Arial"/>
        </w:rPr>
      </w:pPr>
      <w:r>
        <w:rPr>
          <w:rFonts w:cs="Arial"/>
        </w:rPr>
        <w:t>Any other relevant supporting documents</w:t>
      </w:r>
      <w:r w:rsidR="004C5F82">
        <w:rPr>
          <w:rFonts w:cs="Arial"/>
        </w:rPr>
        <w:t xml:space="preserve"> </w:t>
      </w:r>
    </w:p>
    <w:p w14:paraId="4745268E" w14:textId="77777777" w:rsidR="004C5F82" w:rsidRDefault="004C5F82" w:rsidP="004C5F82">
      <w:pPr>
        <w:pStyle w:val="BodyText"/>
        <w:spacing w:before="1"/>
        <w:ind w:left="0"/>
        <w:jc w:val="both"/>
        <w:rPr>
          <w:rFonts w:cs="Arial"/>
        </w:rPr>
      </w:pPr>
    </w:p>
    <w:p w14:paraId="06F61229" w14:textId="79388C66" w:rsidR="00EF14F1" w:rsidRDefault="00EF14F1" w:rsidP="004C5F82">
      <w:pPr>
        <w:pStyle w:val="BodyText"/>
        <w:spacing w:before="1"/>
        <w:ind w:left="0"/>
        <w:jc w:val="both"/>
        <w:rPr>
          <w:rFonts w:cs="Arial"/>
          <w:b/>
          <w:bCs/>
        </w:rPr>
      </w:pPr>
      <w:r>
        <w:rPr>
          <w:rFonts w:cs="Arial"/>
          <w:b/>
          <w:bCs/>
        </w:rPr>
        <w:t>Application Deadline: 9:00 AM, October 4, 2023</w:t>
      </w:r>
    </w:p>
    <w:p w14:paraId="0451D0A1" w14:textId="77777777" w:rsidR="00EF14F1" w:rsidRDefault="00EF14F1" w:rsidP="004C5F82">
      <w:pPr>
        <w:pStyle w:val="BodyText"/>
        <w:spacing w:before="1"/>
        <w:ind w:left="0"/>
        <w:jc w:val="both"/>
        <w:rPr>
          <w:rFonts w:cs="Arial"/>
          <w:b/>
          <w:bCs/>
        </w:rPr>
      </w:pPr>
    </w:p>
    <w:p w14:paraId="13730331" w14:textId="5D5926AB" w:rsidR="00EF14F1" w:rsidRPr="00EF14F1" w:rsidRDefault="004C5F82" w:rsidP="00EF14F1">
      <w:pPr>
        <w:pStyle w:val="BodyText"/>
        <w:spacing w:before="1"/>
        <w:ind w:left="0"/>
        <w:jc w:val="both"/>
        <w:rPr>
          <w:rFonts w:cs="Arial"/>
          <w:b/>
          <w:bCs/>
        </w:rPr>
      </w:pPr>
      <w:r w:rsidRPr="009868DF">
        <w:rPr>
          <w:rFonts w:cs="Arial"/>
          <w:b/>
          <w:bCs/>
        </w:rPr>
        <w:t>Application submission</w:t>
      </w:r>
      <w:r w:rsidR="00A03388" w:rsidRPr="009868DF">
        <w:rPr>
          <w:rFonts w:cs="Arial"/>
          <w:b/>
          <w:bCs/>
        </w:rPr>
        <w:t xml:space="preserve"> address</w:t>
      </w:r>
      <w:r w:rsidRPr="009868DF">
        <w:rPr>
          <w:rFonts w:cs="Arial"/>
          <w:b/>
          <w:bCs/>
        </w:rPr>
        <w:t xml:space="preserve">: </w:t>
      </w:r>
    </w:p>
    <w:p w14:paraId="741546BF" w14:textId="55BC7603" w:rsidR="00EF14F1" w:rsidRPr="00EF14F1" w:rsidRDefault="00EF14F1" w:rsidP="009868DF">
      <w:pPr>
        <w:pStyle w:val="BodyText"/>
        <w:tabs>
          <w:tab w:val="left" w:pos="1541"/>
        </w:tabs>
        <w:spacing w:before="1"/>
        <w:ind w:left="0"/>
        <w:rPr>
          <w:rFonts w:cs="Arial"/>
          <w:lang w:val="en-GB"/>
        </w:rPr>
      </w:pPr>
      <w:r w:rsidRPr="00EF14F1">
        <w:rPr>
          <w:rFonts w:cs="Arial"/>
          <w:color w:val="333333"/>
          <w:shd w:val="clear" w:color="auto" w:fill="FFFFFF"/>
        </w:rPr>
        <w:t> </w:t>
      </w:r>
    </w:p>
    <w:p w14:paraId="122F07B4" w14:textId="149004CF" w:rsidR="009868DF" w:rsidRPr="009868DF" w:rsidRDefault="009868DF" w:rsidP="009868DF">
      <w:pPr>
        <w:pStyle w:val="BodyText"/>
        <w:tabs>
          <w:tab w:val="left" w:pos="1541"/>
        </w:tabs>
        <w:spacing w:before="1"/>
        <w:ind w:left="0"/>
        <w:rPr>
          <w:rFonts w:cs="Arial"/>
          <w:lang w:val="en-GB"/>
        </w:rPr>
      </w:pPr>
      <w:r w:rsidRPr="009868DF">
        <w:rPr>
          <w:rFonts w:cs="Arial"/>
          <w:lang w:val="en-GB"/>
        </w:rPr>
        <w:t>Attention:</w:t>
      </w:r>
      <w:r>
        <w:rPr>
          <w:rFonts w:cs="Arial"/>
          <w:lang w:val="en-GB"/>
        </w:rPr>
        <w:tab/>
      </w:r>
      <w:r w:rsidRPr="009868DF">
        <w:rPr>
          <w:rFonts w:cs="Arial"/>
        </w:rPr>
        <w:t>Ms. Zultsetseg Davaanyam, Procurement Officer</w:t>
      </w:r>
    </w:p>
    <w:p w14:paraId="31474009" w14:textId="00000776" w:rsidR="009868DF" w:rsidRPr="009868DF" w:rsidRDefault="009868DF" w:rsidP="009868DF">
      <w:pPr>
        <w:pStyle w:val="BodyText"/>
        <w:tabs>
          <w:tab w:val="left" w:pos="1541"/>
        </w:tabs>
        <w:spacing w:before="1"/>
        <w:ind w:left="1541" w:hanging="1541"/>
        <w:rPr>
          <w:rFonts w:cs="Arial"/>
          <w:lang w:val="en-GB"/>
        </w:rPr>
      </w:pPr>
      <w:r w:rsidRPr="009868DF">
        <w:rPr>
          <w:rFonts w:cs="Arial"/>
          <w:lang w:val="en-GB"/>
        </w:rPr>
        <w:t>Address:</w:t>
      </w:r>
      <w:r w:rsidRPr="009868DF">
        <w:rPr>
          <w:rFonts w:cs="Arial"/>
          <w:lang w:val="en-GB"/>
        </w:rPr>
        <w:tab/>
        <w:t xml:space="preserve">Room #507, </w:t>
      </w:r>
      <w:r w:rsidRPr="009868DF">
        <w:rPr>
          <w:rFonts w:cs="Arial"/>
        </w:rPr>
        <w:t xml:space="preserve">White Gate Center, 3rd </w:t>
      </w:r>
      <w:proofErr w:type="spellStart"/>
      <w:r w:rsidRPr="009868DF">
        <w:rPr>
          <w:rFonts w:cs="Arial"/>
        </w:rPr>
        <w:t>Khoroo</w:t>
      </w:r>
      <w:proofErr w:type="spellEnd"/>
      <w:r w:rsidRPr="009868DF">
        <w:rPr>
          <w:rFonts w:cs="Arial"/>
        </w:rPr>
        <w:t>, Khan-</w:t>
      </w:r>
      <w:proofErr w:type="spellStart"/>
      <w:r w:rsidRPr="009868DF">
        <w:rPr>
          <w:rFonts w:cs="Arial"/>
        </w:rPr>
        <w:t>Uul</w:t>
      </w:r>
      <w:proofErr w:type="spellEnd"/>
      <w:r w:rsidRPr="009868DF">
        <w:rPr>
          <w:rFonts w:cs="Arial"/>
        </w:rPr>
        <w:t xml:space="preserve"> District</w:t>
      </w:r>
      <w:r w:rsidRPr="009868DF">
        <w:rPr>
          <w:rFonts w:cs="Arial"/>
          <w:lang w:val="en-GB"/>
        </w:rPr>
        <w:t>, Ulaanbaatar, Mongolia</w:t>
      </w:r>
    </w:p>
    <w:p w14:paraId="1570633A" w14:textId="66AAEDD4" w:rsidR="009868DF" w:rsidRPr="009868DF" w:rsidRDefault="009868DF" w:rsidP="009868DF">
      <w:pPr>
        <w:pStyle w:val="BodyText"/>
        <w:tabs>
          <w:tab w:val="left" w:pos="1541"/>
        </w:tabs>
        <w:spacing w:before="1"/>
        <w:ind w:left="0"/>
        <w:rPr>
          <w:rFonts w:cs="Arial"/>
        </w:rPr>
      </w:pPr>
      <w:r w:rsidRPr="009868DF">
        <w:rPr>
          <w:rFonts w:cs="Arial"/>
          <w:lang w:val="en-GB"/>
        </w:rPr>
        <w:t>Telephone:</w:t>
      </w:r>
      <w:r w:rsidRPr="009868DF">
        <w:rPr>
          <w:rFonts w:cs="Arial"/>
          <w:lang w:val="en-GB"/>
        </w:rPr>
        <w:tab/>
      </w:r>
      <w:r w:rsidRPr="009868DF">
        <w:rPr>
          <w:rFonts w:cs="Arial"/>
        </w:rPr>
        <w:t xml:space="preserve">(+976) </w:t>
      </w:r>
      <w:r w:rsidR="00EF14F1">
        <w:rPr>
          <w:rFonts w:cs="Arial"/>
        </w:rPr>
        <w:t>77105007</w:t>
      </w:r>
    </w:p>
    <w:p w14:paraId="4BAEE90A" w14:textId="6BC08F67" w:rsidR="009868DF" w:rsidRPr="009868DF" w:rsidRDefault="009868DF" w:rsidP="009868DF">
      <w:pPr>
        <w:pStyle w:val="BodyText"/>
        <w:tabs>
          <w:tab w:val="left" w:pos="1541"/>
        </w:tabs>
        <w:spacing w:before="1"/>
        <w:ind w:left="0"/>
        <w:rPr>
          <w:rFonts w:cs="Arial"/>
          <w:lang w:val="en-GB"/>
        </w:rPr>
      </w:pPr>
    </w:p>
    <w:p w14:paraId="6EE18932" w14:textId="74BBD27B" w:rsidR="00EF14F1" w:rsidRDefault="00EF14F1" w:rsidP="003A5E10">
      <w:pPr>
        <w:pStyle w:val="BodyText"/>
        <w:tabs>
          <w:tab w:val="left" w:pos="1541"/>
        </w:tabs>
        <w:spacing w:before="1"/>
        <w:ind w:left="0"/>
        <w:jc w:val="both"/>
        <w:rPr>
          <w:rFonts w:cs="Arial"/>
          <w:color w:val="333333"/>
          <w:shd w:val="clear" w:color="auto" w:fill="FFFFFF"/>
        </w:rPr>
      </w:pPr>
      <w:r w:rsidRPr="00EF14F1">
        <w:rPr>
          <w:rFonts w:cs="Arial"/>
          <w:color w:val="333333"/>
          <w:shd w:val="clear" w:color="auto" w:fill="FFFFFF"/>
        </w:rPr>
        <w:t xml:space="preserve">Interested individuals </w:t>
      </w:r>
      <w:r>
        <w:rPr>
          <w:rFonts w:cs="Arial"/>
          <w:color w:val="333333"/>
          <w:shd w:val="clear" w:color="auto" w:fill="FFFFFF"/>
        </w:rPr>
        <w:t>could</w:t>
      </w:r>
      <w:r w:rsidRPr="00EF14F1">
        <w:rPr>
          <w:rFonts w:cs="Arial"/>
          <w:color w:val="333333"/>
          <w:shd w:val="clear" w:color="auto" w:fill="FFFFFF"/>
        </w:rPr>
        <w:t xml:space="preserve"> apply through ADB’s Consulting Services Recruitment Notice (CSRN)</w:t>
      </w:r>
      <w:r>
        <w:rPr>
          <w:rFonts w:cs="Arial"/>
          <w:color w:val="333333"/>
          <w:shd w:val="clear" w:color="auto" w:fill="FFFFFF"/>
        </w:rPr>
        <w:t>.</w:t>
      </w:r>
    </w:p>
    <w:p w14:paraId="0A64392C" w14:textId="77777777" w:rsidR="00744065" w:rsidRPr="005E3280" w:rsidRDefault="00744065" w:rsidP="00263417">
      <w:pPr>
        <w:pStyle w:val="BodyText"/>
        <w:tabs>
          <w:tab w:val="left" w:pos="1541"/>
        </w:tabs>
        <w:spacing w:before="1"/>
        <w:ind w:left="0"/>
        <w:jc w:val="both"/>
        <w:rPr>
          <w:rFonts w:cs="Arial"/>
          <w:b/>
          <w:lang w:val="mn-MN"/>
        </w:rPr>
      </w:pPr>
    </w:p>
    <w:sectPr w:rsidR="00744065" w:rsidRPr="005E3280" w:rsidSect="00476498">
      <w:footerReference w:type="even" r:id="rId13"/>
      <w:footerReference w:type="default" r:id="rId14"/>
      <w:footerReference w:type="first" r:id="rId15"/>
      <w:pgSz w:w="11906" w:h="16838" w:code="9"/>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67A52" w14:textId="77777777" w:rsidR="00277A2D" w:rsidRDefault="00277A2D" w:rsidP="000813B7">
      <w:r>
        <w:separator/>
      </w:r>
    </w:p>
  </w:endnote>
  <w:endnote w:type="continuationSeparator" w:id="0">
    <w:p w14:paraId="544180CC" w14:textId="77777777" w:rsidR="00277A2D" w:rsidRDefault="00277A2D" w:rsidP="00081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000C2" w14:textId="72AA7597" w:rsidR="00AA5C48" w:rsidRDefault="00AA5C48">
    <w:pPr>
      <w:pStyle w:val="Footer"/>
    </w:pPr>
    <w:r>
      <w:rPr>
        <w:noProof/>
      </w:rPr>
      <mc:AlternateContent>
        <mc:Choice Requires="wps">
          <w:drawing>
            <wp:anchor distT="0" distB="0" distL="0" distR="0" simplePos="0" relativeHeight="251659264" behindDoc="0" locked="0" layoutInCell="1" allowOverlap="1" wp14:anchorId="106E14F3" wp14:editId="508A4852">
              <wp:simplePos x="635" y="635"/>
              <wp:positionH relativeFrom="page">
                <wp:align>left</wp:align>
              </wp:positionH>
              <wp:positionV relativeFrom="page">
                <wp:align>bottom</wp:align>
              </wp:positionV>
              <wp:extent cx="443865" cy="443865"/>
              <wp:effectExtent l="0" t="0" r="2540" b="0"/>
              <wp:wrapNone/>
              <wp:docPr id="787215341" name="Text Box 2"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821CA69" w14:textId="035EEC60" w:rsidR="00AA5C48" w:rsidRPr="00AA5C48" w:rsidRDefault="00AA5C48" w:rsidP="00AA5C48">
                          <w:pPr>
                            <w:rPr>
                              <w:rFonts w:ascii="Calibri" w:eastAsia="Calibri" w:hAnsi="Calibri" w:cs="Calibri"/>
                              <w:noProof/>
                              <w:color w:val="000000"/>
                              <w:sz w:val="18"/>
                              <w:szCs w:val="18"/>
                            </w:rPr>
                          </w:pPr>
                          <w:r w:rsidRPr="00AA5C48">
                            <w:rPr>
                              <w:rFonts w:ascii="Calibri" w:eastAsia="Calibri" w:hAnsi="Calibri" w:cs="Calibri"/>
                              <w:noProof/>
                              <w:color w:val="000000"/>
                              <w:sz w:val="18"/>
                              <w:szCs w:val="18"/>
                            </w:rPr>
                            <w:t>INTERNAL. This information is accessible to ADB Management and staff. It may be shared outside ADB with appropriate permission.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06E14F3" id="_x0000_t202" coordsize="21600,21600" o:spt="202" path="m,l,21600r21600,l21600,xe">
              <v:stroke joinstyle="miter"/>
              <v:path gradientshapeok="t" o:connecttype="rect"/>
            </v:shapetype>
            <v:shape id="Text Box 2" o:spid="_x0000_s1026" type="#_x0000_t202" alt="INTERNAL. This information is accessible to ADB Management and staff. It may be shared outside ADB with appropriate permission."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3821CA69" w14:textId="035EEC60" w:rsidR="00AA5C48" w:rsidRPr="00AA5C48" w:rsidRDefault="00AA5C48" w:rsidP="00AA5C48">
                    <w:pPr>
                      <w:rPr>
                        <w:rFonts w:ascii="Calibri" w:eastAsia="Calibri" w:hAnsi="Calibri" w:cs="Calibri"/>
                        <w:noProof/>
                        <w:color w:val="000000"/>
                        <w:sz w:val="18"/>
                        <w:szCs w:val="18"/>
                      </w:rPr>
                    </w:pPr>
                    <w:r w:rsidRPr="00AA5C48">
                      <w:rPr>
                        <w:rFonts w:ascii="Calibri" w:eastAsia="Calibri" w:hAnsi="Calibri" w:cs="Calibri"/>
                        <w:noProof/>
                        <w:color w:val="000000"/>
                        <w:sz w:val="18"/>
                        <w:szCs w:val="18"/>
                      </w:rPr>
                      <w:t>INTERNAL. This information is accessible to ADB Management and staff. It may be shared outside ADB with appropriate permission.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4CA5F" w14:textId="392ABD0F" w:rsidR="000813B7" w:rsidRDefault="00AA5C48">
    <w:pPr>
      <w:pStyle w:val="Footer"/>
      <w:jc w:val="right"/>
    </w:pPr>
    <w:r>
      <w:rPr>
        <w:noProof/>
      </w:rPr>
      <mc:AlternateContent>
        <mc:Choice Requires="wps">
          <w:drawing>
            <wp:anchor distT="0" distB="0" distL="0" distR="0" simplePos="0" relativeHeight="251660288" behindDoc="0" locked="0" layoutInCell="1" allowOverlap="1" wp14:anchorId="37A3BD58" wp14:editId="46ED46C8">
              <wp:simplePos x="635" y="635"/>
              <wp:positionH relativeFrom="page">
                <wp:align>left</wp:align>
              </wp:positionH>
              <wp:positionV relativeFrom="page">
                <wp:align>bottom</wp:align>
              </wp:positionV>
              <wp:extent cx="443865" cy="443865"/>
              <wp:effectExtent l="0" t="0" r="2540" b="0"/>
              <wp:wrapNone/>
              <wp:docPr id="563914535" name="Text Box 3"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D7B29AA" w14:textId="3AA7D561" w:rsidR="00AA5C48" w:rsidRPr="00AA5C48" w:rsidRDefault="00AA5C48" w:rsidP="00AA5C48">
                          <w:pPr>
                            <w:rPr>
                              <w:rFonts w:ascii="Calibri" w:eastAsia="Calibri" w:hAnsi="Calibri" w:cs="Calibri"/>
                              <w:noProof/>
                              <w:color w:val="000000"/>
                              <w:sz w:val="18"/>
                              <w:szCs w:val="18"/>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7A3BD58" id="_x0000_t202" coordsize="21600,21600" o:spt="202" path="m,l,21600r21600,l21600,xe">
              <v:stroke joinstyle="miter"/>
              <v:path gradientshapeok="t" o:connecttype="rect"/>
            </v:shapetype>
            <v:shape id="Text Box 3" o:spid="_x0000_s1027" type="#_x0000_t202" alt="INTERNAL. This information is accessible to ADB Management and staff. It may be shared outside ADB with appropriate permission." style="position:absolute;left:0;text-align:left;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1D7B29AA" w14:textId="3AA7D561" w:rsidR="00AA5C48" w:rsidRPr="00AA5C48" w:rsidRDefault="00AA5C48" w:rsidP="00AA5C48">
                    <w:pPr>
                      <w:rPr>
                        <w:rFonts w:ascii="Calibri" w:eastAsia="Calibri" w:hAnsi="Calibri" w:cs="Calibri"/>
                        <w:noProof/>
                        <w:color w:val="000000"/>
                        <w:sz w:val="18"/>
                        <w:szCs w:val="18"/>
                      </w:rPr>
                    </w:pPr>
                  </w:p>
                </w:txbxContent>
              </v:textbox>
              <w10:wrap anchorx="page" anchory="page"/>
            </v:shape>
          </w:pict>
        </mc:Fallback>
      </mc:AlternateContent>
    </w:r>
    <w:sdt>
      <w:sdtPr>
        <w:id w:val="693049639"/>
        <w:docPartObj>
          <w:docPartGallery w:val="Page Numbers (Bottom of Page)"/>
          <w:docPartUnique/>
        </w:docPartObj>
      </w:sdtPr>
      <w:sdtEndPr>
        <w:rPr>
          <w:noProof/>
        </w:rPr>
      </w:sdtEndPr>
      <w:sdtContent>
        <w:r w:rsidR="000813B7">
          <w:fldChar w:fldCharType="begin"/>
        </w:r>
        <w:r w:rsidR="000813B7">
          <w:instrText xml:space="preserve"> PAGE   \* MERGEFORMAT </w:instrText>
        </w:r>
        <w:r w:rsidR="000813B7">
          <w:fldChar w:fldCharType="separate"/>
        </w:r>
        <w:r w:rsidR="000813B7">
          <w:rPr>
            <w:noProof/>
          </w:rPr>
          <w:t>1</w:t>
        </w:r>
        <w:r w:rsidR="000813B7">
          <w:rPr>
            <w:noProof/>
          </w:rPr>
          <w:fldChar w:fldCharType="end"/>
        </w:r>
      </w:sdtContent>
    </w:sdt>
  </w:p>
  <w:p w14:paraId="3CE48E4E" w14:textId="77777777" w:rsidR="000813B7" w:rsidRDefault="000813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70119" w14:textId="0A35D406" w:rsidR="00AA5C48" w:rsidRDefault="00AA5C48">
    <w:pPr>
      <w:pStyle w:val="Footer"/>
    </w:pPr>
    <w:r>
      <w:rPr>
        <w:noProof/>
      </w:rPr>
      <mc:AlternateContent>
        <mc:Choice Requires="wps">
          <w:drawing>
            <wp:anchor distT="0" distB="0" distL="0" distR="0" simplePos="0" relativeHeight="251658240" behindDoc="0" locked="0" layoutInCell="1" allowOverlap="1" wp14:anchorId="4E13902B" wp14:editId="168D91BC">
              <wp:simplePos x="635" y="635"/>
              <wp:positionH relativeFrom="page">
                <wp:align>left</wp:align>
              </wp:positionH>
              <wp:positionV relativeFrom="page">
                <wp:align>bottom</wp:align>
              </wp:positionV>
              <wp:extent cx="443865" cy="443865"/>
              <wp:effectExtent l="0" t="0" r="2540" b="0"/>
              <wp:wrapNone/>
              <wp:docPr id="1337227006" name="Text Box 1"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8A2B62" w14:textId="62AF2E6F" w:rsidR="00AA5C48" w:rsidRPr="00AA5C48" w:rsidRDefault="00AA5C48" w:rsidP="00AA5C48">
                          <w:pPr>
                            <w:rPr>
                              <w:rFonts w:ascii="Calibri" w:eastAsia="Calibri" w:hAnsi="Calibri" w:cs="Calibri"/>
                              <w:noProof/>
                              <w:color w:val="000000"/>
                              <w:sz w:val="18"/>
                              <w:szCs w:val="18"/>
                            </w:rPr>
                          </w:pPr>
                          <w:r w:rsidRPr="00AA5C48">
                            <w:rPr>
                              <w:rFonts w:ascii="Calibri" w:eastAsia="Calibri" w:hAnsi="Calibri" w:cs="Calibri"/>
                              <w:noProof/>
                              <w:color w:val="000000"/>
                              <w:sz w:val="18"/>
                              <w:szCs w:val="18"/>
                            </w:rPr>
                            <w:t>INTERNAL. This information is accessible to ADB Management and staff. It may be shared outside ADB with appropriate permission.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E13902B" id="_x0000_t202" coordsize="21600,21600" o:spt="202" path="m,l,21600r21600,l21600,xe">
              <v:stroke joinstyle="miter"/>
              <v:path gradientshapeok="t" o:connecttype="rect"/>
            </v:shapetype>
            <v:shape id="Text Box 1" o:spid="_x0000_s1028" type="#_x0000_t202" alt="INTERNAL. This information is accessible to ADB Management and staff. It may be shared outside ADB with appropriate permission."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2F8A2B62" w14:textId="62AF2E6F" w:rsidR="00AA5C48" w:rsidRPr="00AA5C48" w:rsidRDefault="00AA5C48" w:rsidP="00AA5C48">
                    <w:pPr>
                      <w:rPr>
                        <w:rFonts w:ascii="Calibri" w:eastAsia="Calibri" w:hAnsi="Calibri" w:cs="Calibri"/>
                        <w:noProof/>
                        <w:color w:val="000000"/>
                        <w:sz w:val="18"/>
                        <w:szCs w:val="18"/>
                      </w:rPr>
                    </w:pPr>
                    <w:r w:rsidRPr="00AA5C48">
                      <w:rPr>
                        <w:rFonts w:ascii="Calibri" w:eastAsia="Calibri" w:hAnsi="Calibri" w:cs="Calibri"/>
                        <w:noProof/>
                        <w:color w:val="000000"/>
                        <w:sz w:val="18"/>
                        <w:szCs w:val="18"/>
                      </w:rPr>
                      <w:t>INTERNAL. This information is accessible to ADB Management and staff. It may be shared outside ADB with appropriate permission.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4C859" w14:textId="77777777" w:rsidR="00277A2D" w:rsidRDefault="00277A2D" w:rsidP="000813B7">
      <w:r>
        <w:separator/>
      </w:r>
    </w:p>
  </w:footnote>
  <w:footnote w:type="continuationSeparator" w:id="0">
    <w:p w14:paraId="027C4959" w14:textId="77777777" w:rsidR="00277A2D" w:rsidRDefault="00277A2D" w:rsidP="000813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D0E35"/>
    <w:multiLevelType w:val="hybridMultilevel"/>
    <w:tmpl w:val="8984EE66"/>
    <w:lvl w:ilvl="0" w:tplc="670212A0">
      <w:start w:val="1"/>
      <w:numFmt w:val="lowerRoman"/>
      <w:lvlText w:val="(%1)"/>
      <w:lvlJc w:val="left"/>
      <w:pPr>
        <w:ind w:left="1540" w:hanging="720"/>
      </w:pPr>
      <w:rPr>
        <w:rFonts w:ascii="Arial" w:eastAsia="Arial" w:hAnsi="Arial" w:hint="default"/>
        <w:sz w:val="22"/>
        <w:szCs w:val="22"/>
      </w:rPr>
    </w:lvl>
    <w:lvl w:ilvl="1" w:tplc="F23EFD82">
      <w:start w:val="1"/>
      <w:numFmt w:val="bullet"/>
      <w:lvlText w:val="•"/>
      <w:lvlJc w:val="left"/>
      <w:pPr>
        <w:ind w:left="2344" w:hanging="720"/>
      </w:pPr>
      <w:rPr>
        <w:rFonts w:hint="default"/>
      </w:rPr>
    </w:lvl>
    <w:lvl w:ilvl="2" w:tplc="11065CDA">
      <w:start w:val="1"/>
      <w:numFmt w:val="bullet"/>
      <w:lvlText w:val="•"/>
      <w:lvlJc w:val="left"/>
      <w:pPr>
        <w:ind w:left="3148" w:hanging="720"/>
      </w:pPr>
      <w:rPr>
        <w:rFonts w:hint="default"/>
      </w:rPr>
    </w:lvl>
    <w:lvl w:ilvl="3" w:tplc="6A24713C">
      <w:start w:val="1"/>
      <w:numFmt w:val="bullet"/>
      <w:lvlText w:val="•"/>
      <w:lvlJc w:val="left"/>
      <w:pPr>
        <w:ind w:left="3952" w:hanging="720"/>
      </w:pPr>
      <w:rPr>
        <w:rFonts w:hint="default"/>
      </w:rPr>
    </w:lvl>
    <w:lvl w:ilvl="4" w:tplc="784EC228">
      <w:start w:val="1"/>
      <w:numFmt w:val="bullet"/>
      <w:lvlText w:val="•"/>
      <w:lvlJc w:val="left"/>
      <w:pPr>
        <w:ind w:left="4756" w:hanging="720"/>
      </w:pPr>
      <w:rPr>
        <w:rFonts w:hint="default"/>
      </w:rPr>
    </w:lvl>
    <w:lvl w:ilvl="5" w:tplc="1E4EECE8">
      <w:start w:val="1"/>
      <w:numFmt w:val="bullet"/>
      <w:lvlText w:val="•"/>
      <w:lvlJc w:val="left"/>
      <w:pPr>
        <w:ind w:left="5560" w:hanging="720"/>
      </w:pPr>
      <w:rPr>
        <w:rFonts w:hint="default"/>
      </w:rPr>
    </w:lvl>
    <w:lvl w:ilvl="6" w:tplc="20469FCC">
      <w:start w:val="1"/>
      <w:numFmt w:val="bullet"/>
      <w:lvlText w:val="•"/>
      <w:lvlJc w:val="left"/>
      <w:pPr>
        <w:ind w:left="6364" w:hanging="720"/>
      </w:pPr>
      <w:rPr>
        <w:rFonts w:hint="default"/>
      </w:rPr>
    </w:lvl>
    <w:lvl w:ilvl="7" w:tplc="F53EF964">
      <w:start w:val="1"/>
      <w:numFmt w:val="bullet"/>
      <w:lvlText w:val="•"/>
      <w:lvlJc w:val="left"/>
      <w:pPr>
        <w:ind w:left="7168" w:hanging="720"/>
      </w:pPr>
      <w:rPr>
        <w:rFonts w:hint="default"/>
      </w:rPr>
    </w:lvl>
    <w:lvl w:ilvl="8" w:tplc="34368CDA">
      <w:start w:val="1"/>
      <w:numFmt w:val="bullet"/>
      <w:lvlText w:val="•"/>
      <w:lvlJc w:val="left"/>
      <w:pPr>
        <w:ind w:left="7972" w:hanging="720"/>
      </w:pPr>
      <w:rPr>
        <w:rFonts w:hint="default"/>
      </w:rPr>
    </w:lvl>
  </w:abstractNum>
  <w:abstractNum w:abstractNumId="1" w15:restartNumberingAfterBreak="0">
    <w:nsid w:val="0F381394"/>
    <w:multiLevelType w:val="hybridMultilevel"/>
    <w:tmpl w:val="5164E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BB5932"/>
    <w:multiLevelType w:val="hybridMultilevel"/>
    <w:tmpl w:val="6B9830BE"/>
    <w:lvl w:ilvl="0" w:tplc="A09609E2">
      <w:numFmt w:val="bullet"/>
      <w:lvlText w:val="-"/>
      <w:lvlJc w:val="left"/>
      <w:pPr>
        <w:ind w:left="810" w:hanging="360"/>
      </w:pPr>
      <w:rPr>
        <w:rFonts w:ascii="Arial" w:eastAsia="Arial" w:hAnsi="Arial" w:cs="Aria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1CBD2EFB"/>
    <w:multiLevelType w:val="hybridMultilevel"/>
    <w:tmpl w:val="FFF01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6C7903"/>
    <w:multiLevelType w:val="hybridMultilevel"/>
    <w:tmpl w:val="68AE5CBE"/>
    <w:lvl w:ilvl="0" w:tplc="F14EE2DA">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1641373"/>
    <w:multiLevelType w:val="hybridMultilevel"/>
    <w:tmpl w:val="B55ABC64"/>
    <w:lvl w:ilvl="0" w:tplc="97621162">
      <w:start w:val="1"/>
      <w:numFmt w:val="bullet"/>
      <w:lvlText w:val="-"/>
      <w:lvlJc w:val="left"/>
      <w:pPr>
        <w:ind w:left="720" w:hanging="360"/>
      </w:pPr>
      <w:rPr>
        <w:rFonts w:ascii="Arial" w:eastAsia="Arial" w:hAnsi="Aria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36569B"/>
    <w:multiLevelType w:val="hybridMultilevel"/>
    <w:tmpl w:val="8C9E100E"/>
    <w:lvl w:ilvl="0" w:tplc="5A2A709C">
      <w:start w:val="1"/>
      <w:numFmt w:val="decimal"/>
      <w:lvlText w:val="%1."/>
      <w:lvlJc w:val="left"/>
      <w:pPr>
        <w:ind w:left="100" w:hanging="720"/>
      </w:pPr>
      <w:rPr>
        <w:rFonts w:ascii="Arial" w:eastAsia="Arial" w:hAnsi="Arial" w:hint="default"/>
        <w:spacing w:val="-1"/>
        <w:sz w:val="22"/>
        <w:szCs w:val="22"/>
      </w:rPr>
    </w:lvl>
    <w:lvl w:ilvl="1" w:tplc="729AF33A">
      <w:start w:val="1"/>
      <w:numFmt w:val="decimal"/>
      <w:lvlText w:val="%2."/>
      <w:lvlJc w:val="left"/>
      <w:pPr>
        <w:ind w:left="1823" w:hanging="720"/>
      </w:pPr>
      <w:rPr>
        <w:rFonts w:ascii="Arial" w:eastAsia="Arial" w:hAnsi="Arial" w:hint="default"/>
        <w:sz w:val="18"/>
        <w:szCs w:val="18"/>
      </w:rPr>
    </w:lvl>
    <w:lvl w:ilvl="2" w:tplc="799235C4">
      <w:start w:val="1"/>
      <w:numFmt w:val="lowerLetter"/>
      <w:lvlText w:val="%3."/>
      <w:lvlJc w:val="left"/>
      <w:pPr>
        <w:ind w:left="2543" w:hanging="740"/>
      </w:pPr>
      <w:rPr>
        <w:rFonts w:ascii="Arial" w:eastAsia="Arial" w:hAnsi="Arial" w:hint="default"/>
        <w:sz w:val="18"/>
        <w:szCs w:val="18"/>
      </w:rPr>
    </w:lvl>
    <w:lvl w:ilvl="3" w:tplc="FA68F9C0">
      <w:start w:val="1"/>
      <w:numFmt w:val="lowerRoman"/>
      <w:lvlText w:val="(%4)"/>
      <w:lvlJc w:val="left"/>
      <w:pPr>
        <w:ind w:left="3245" w:hanging="721"/>
      </w:pPr>
      <w:rPr>
        <w:rFonts w:ascii="Arial" w:eastAsia="Arial" w:hAnsi="Arial" w:hint="default"/>
        <w:sz w:val="18"/>
        <w:szCs w:val="18"/>
      </w:rPr>
    </w:lvl>
    <w:lvl w:ilvl="4" w:tplc="FE8612FC">
      <w:start w:val="1"/>
      <w:numFmt w:val="bullet"/>
      <w:lvlText w:val="•"/>
      <w:lvlJc w:val="left"/>
      <w:pPr>
        <w:ind w:left="3177" w:hanging="721"/>
      </w:pPr>
      <w:rPr>
        <w:rFonts w:hint="default"/>
      </w:rPr>
    </w:lvl>
    <w:lvl w:ilvl="5" w:tplc="95AEB886">
      <w:start w:val="1"/>
      <w:numFmt w:val="bullet"/>
      <w:lvlText w:val="•"/>
      <w:lvlJc w:val="left"/>
      <w:pPr>
        <w:ind w:left="3110" w:hanging="721"/>
      </w:pPr>
      <w:rPr>
        <w:rFonts w:hint="default"/>
      </w:rPr>
    </w:lvl>
    <w:lvl w:ilvl="6" w:tplc="6FF817DE">
      <w:start w:val="1"/>
      <w:numFmt w:val="bullet"/>
      <w:lvlText w:val="•"/>
      <w:lvlJc w:val="left"/>
      <w:pPr>
        <w:ind w:left="3043" w:hanging="721"/>
      </w:pPr>
      <w:rPr>
        <w:rFonts w:hint="default"/>
      </w:rPr>
    </w:lvl>
    <w:lvl w:ilvl="7" w:tplc="23920C66">
      <w:start w:val="1"/>
      <w:numFmt w:val="bullet"/>
      <w:lvlText w:val="•"/>
      <w:lvlJc w:val="left"/>
      <w:pPr>
        <w:ind w:left="2976" w:hanging="721"/>
      </w:pPr>
      <w:rPr>
        <w:rFonts w:hint="default"/>
      </w:rPr>
    </w:lvl>
    <w:lvl w:ilvl="8" w:tplc="1A4AEDD8">
      <w:start w:val="1"/>
      <w:numFmt w:val="bullet"/>
      <w:lvlText w:val="•"/>
      <w:lvlJc w:val="left"/>
      <w:pPr>
        <w:ind w:left="2908" w:hanging="721"/>
      </w:pPr>
      <w:rPr>
        <w:rFonts w:hint="default"/>
      </w:rPr>
    </w:lvl>
  </w:abstractNum>
  <w:abstractNum w:abstractNumId="7" w15:restartNumberingAfterBreak="0">
    <w:nsid w:val="46347734"/>
    <w:multiLevelType w:val="hybridMultilevel"/>
    <w:tmpl w:val="C6A64CA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 w15:restartNumberingAfterBreak="0">
    <w:nsid w:val="4C4D7AE6"/>
    <w:multiLevelType w:val="hybridMultilevel"/>
    <w:tmpl w:val="5E1827FE"/>
    <w:lvl w:ilvl="0" w:tplc="D2521F24">
      <w:start w:val="1"/>
      <w:numFmt w:val="lowerRoman"/>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9" w15:restartNumberingAfterBreak="0">
    <w:nsid w:val="5A955239"/>
    <w:multiLevelType w:val="hybridMultilevel"/>
    <w:tmpl w:val="C97A0A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0D45F3"/>
    <w:multiLevelType w:val="hybridMultilevel"/>
    <w:tmpl w:val="7EE0CA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D9387F"/>
    <w:multiLevelType w:val="hybridMultilevel"/>
    <w:tmpl w:val="0F1E5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426B62"/>
    <w:multiLevelType w:val="hybridMultilevel"/>
    <w:tmpl w:val="A05097CE"/>
    <w:lvl w:ilvl="0" w:tplc="5DE206FE">
      <w:start w:val="1"/>
      <w:numFmt w:val="lowerRoman"/>
      <w:lvlText w:val="(%1)"/>
      <w:lvlJc w:val="left"/>
      <w:pPr>
        <w:ind w:left="1540" w:hanging="720"/>
      </w:pPr>
      <w:rPr>
        <w:rFonts w:ascii="Arial" w:eastAsia="Arial" w:hAnsi="Arial" w:hint="default"/>
        <w:sz w:val="22"/>
        <w:szCs w:val="22"/>
      </w:rPr>
    </w:lvl>
    <w:lvl w:ilvl="1" w:tplc="906C1F6E">
      <w:start w:val="1"/>
      <w:numFmt w:val="bullet"/>
      <w:lvlText w:val="•"/>
      <w:lvlJc w:val="left"/>
      <w:pPr>
        <w:ind w:left="2344" w:hanging="720"/>
      </w:pPr>
      <w:rPr>
        <w:rFonts w:hint="default"/>
      </w:rPr>
    </w:lvl>
    <w:lvl w:ilvl="2" w:tplc="0A6403BC">
      <w:start w:val="1"/>
      <w:numFmt w:val="bullet"/>
      <w:lvlText w:val="•"/>
      <w:lvlJc w:val="left"/>
      <w:pPr>
        <w:ind w:left="3148" w:hanging="720"/>
      </w:pPr>
      <w:rPr>
        <w:rFonts w:hint="default"/>
      </w:rPr>
    </w:lvl>
    <w:lvl w:ilvl="3" w:tplc="AF98C93E">
      <w:start w:val="1"/>
      <w:numFmt w:val="bullet"/>
      <w:lvlText w:val="•"/>
      <w:lvlJc w:val="left"/>
      <w:pPr>
        <w:ind w:left="3952" w:hanging="720"/>
      </w:pPr>
      <w:rPr>
        <w:rFonts w:hint="default"/>
      </w:rPr>
    </w:lvl>
    <w:lvl w:ilvl="4" w:tplc="D0A27962">
      <w:start w:val="1"/>
      <w:numFmt w:val="bullet"/>
      <w:lvlText w:val="•"/>
      <w:lvlJc w:val="left"/>
      <w:pPr>
        <w:ind w:left="4756" w:hanging="720"/>
      </w:pPr>
      <w:rPr>
        <w:rFonts w:hint="default"/>
      </w:rPr>
    </w:lvl>
    <w:lvl w:ilvl="5" w:tplc="325C4A46">
      <w:start w:val="1"/>
      <w:numFmt w:val="bullet"/>
      <w:lvlText w:val="•"/>
      <w:lvlJc w:val="left"/>
      <w:pPr>
        <w:ind w:left="5560" w:hanging="720"/>
      </w:pPr>
      <w:rPr>
        <w:rFonts w:hint="default"/>
      </w:rPr>
    </w:lvl>
    <w:lvl w:ilvl="6" w:tplc="F23EF328">
      <w:start w:val="1"/>
      <w:numFmt w:val="bullet"/>
      <w:lvlText w:val="•"/>
      <w:lvlJc w:val="left"/>
      <w:pPr>
        <w:ind w:left="6364" w:hanging="720"/>
      </w:pPr>
      <w:rPr>
        <w:rFonts w:hint="default"/>
      </w:rPr>
    </w:lvl>
    <w:lvl w:ilvl="7" w:tplc="0DC8F78E">
      <w:start w:val="1"/>
      <w:numFmt w:val="bullet"/>
      <w:lvlText w:val="•"/>
      <w:lvlJc w:val="left"/>
      <w:pPr>
        <w:ind w:left="7168" w:hanging="720"/>
      </w:pPr>
      <w:rPr>
        <w:rFonts w:hint="default"/>
      </w:rPr>
    </w:lvl>
    <w:lvl w:ilvl="8" w:tplc="B09E1C90">
      <w:start w:val="1"/>
      <w:numFmt w:val="bullet"/>
      <w:lvlText w:val="•"/>
      <w:lvlJc w:val="left"/>
      <w:pPr>
        <w:ind w:left="7972" w:hanging="720"/>
      </w:pPr>
      <w:rPr>
        <w:rFonts w:hint="default"/>
      </w:rPr>
    </w:lvl>
  </w:abstractNum>
  <w:num w:numId="1" w16cid:durableId="1812361081">
    <w:abstractNumId w:val="12"/>
  </w:num>
  <w:num w:numId="2" w16cid:durableId="191723426">
    <w:abstractNumId w:val="6"/>
  </w:num>
  <w:num w:numId="3" w16cid:durableId="332758460">
    <w:abstractNumId w:val="0"/>
  </w:num>
  <w:num w:numId="4" w16cid:durableId="523904644">
    <w:abstractNumId w:val="7"/>
  </w:num>
  <w:num w:numId="5" w16cid:durableId="951323888">
    <w:abstractNumId w:val="3"/>
  </w:num>
  <w:num w:numId="6" w16cid:durableId="242036909">
    <w:abstractNumId w:val="2"/>
  </w:num>
  <w:num w:numId="7" w16cid:durableId="227887459">
    <w:abstractNumId w:val="5"/>
  </w:num>
  <w:num w:numId="8" w16cid:durableId="1371998512">
    <w:abstractNumId w:val="8"/>
  </w:num>
  <w:num w:numId="9" w16cid:durableId="1205680938">
    <w:abstractNumId w:val="4"/>
  </w:num>
  <w:num w:numId="10" w16cid:durableId="1458448674">
    <w:abstractNumId w:val="10"/>
  </w:num>
  <w:num w:numId="11" w16cid:durableId="1097751905">
    <w:abstractNumId w:val="1"/>
  </w:num>
  <w:num w:numId="12" w16cid:durableId="966549315">
    <w:abstractNumId w:val="9"/>
  </w:num>
  <w:num w:numId="13" w16cid:durableId="18406572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B31"/>
    <w:rsid w:val="00017E35"/>
    <w:rsid w:val="0005709A"/>
    <w:rsid w:val="000813B7"/>
    <w:rsid w:val="000936C5"/>
    <w:rsid w:val="000E1705"/>
    <w:rsid w:val="00112187"/>
    <w:rsid w:val="00175190"/>
    <w:rsid w:val="001B6149"/>
    <w:rsid w:val="001C2B1F"/>
    <w:rsid w:val="001D5A14"/>
    <w:rsid w:val="00242C04"/>
    <w:rsid w:val="00251068"/>
    <w:rsid w:val="00253CCB"/>
    <w:rsid w:val="002577AB"/>
    <w:rsid w:val="00263417"/>
    <w:rsid w:val="00277A2D"/>
    <w:rsid w:val="00292A91"/>
    <w:rsid w:val="002B7E3C"/>
    <w:rsid w:val="002C7FCD"/>
    <w:rsid w:val="002F53E5"/>
    <w:rsid w:val="0031014F"/>
    <w:rsid w:val="00324B15"/>
    <w:rsid w:val="00332C85"/>
    <w:rsid w:val="00333885"/>
    <w:rsid w:val="00356B31"/>
    <w:rsid w:val="003772EA"/>
    <w:rsid w:val="00387A61"/>
    <w:rsid w:val="00391E23"/>
    <w:rsid w:val="003A11F6"/>
    <w:rsid w:val="003A5E10"/>
    <w:rsid w:val="003A6E1C"/>
    <w:rsid w:val="003C4DB2"/>
    <w:rsid w:val="003E37E9"/>
    <w:rsid w:val="003F10DE"/>
    <w:rsid w:val="00426D0B"/>
    <w:rsid w:val="00476498"/>
    <w:rsid w:val="00481F89"/>
    <w:rsid w:val="004C5F82"/>
    <w:rsid w:val="004C60D7"/>
    <w:rsid w:val="004F0991"/>
    <w:rsid w:val="00543145"/>
    <w:rsid w:val="005E3280"/>
    <w:rsid w:val="00640C1C"/>
    <w:rsid w:val="00677EFF"/>
    <w:rsid w:val="006D73E9"/>
    <w:rsid w:val="0071655F"/>
    <w:rsid w:val="00744065"/>
    <w:rsid w:val="007D5E8B"/>
    <w:rsid w:val="00807688"/>
    <w:rsid w:val="0081789F"/>
    <w:rsid w:val="00835BB2"/>
    <w:rsid w:val="00836588"/>
    <w:rsid w:val="00852F0A"/>
    <w:rsid w:val="00856F2B"/>
    <w:rsid w:val="0087651B"/>
    <w:rsid w:val="008813A5"/>
    <w:rsid w:val="008879D9"/>
    <w:rsid w:val="008D05F7"/>
    <w:rsid w:val="009014F1"/>
    <w:rsid w:val="00917C88"/>
    <w:rsid w:val="009410BF"/>
    <w:rsid w:val="00973DA0"/>
    <w:rsid w:val="009868DF"/>
    <w:rsid w:val="009922FF"/>
    <w:rsid w:val="009B2629"/>
    <w:rsid w:val="00A03388"/>
    <w:rsid w:val="00A80517"/>
    <w:rsid w:val="00A80E04"/>
    <w:rsid w:val="00A87574"/>
    <w:rsid w:val="00AA4F0F"/>
    <w:rsid w:val="00AA5C48"/>
    <w:rsid w:val="00B103A1"/>
    <w:rsid w:val="00B24703"/>
    <w:rsid w:val="00B747AE"/>
    <w:rsid w:val="00B80C2F"/>
    <w:rsid w:val="00B902AF"/>
    <w:rsid w:val="00B924E1"/>
    <w:rsid w:val="00B96D5D"/>
    <w:rsid w:val="00BA735F"/>
    <w:rsid w:val="00BD5823"/>
    <w:rsid w:val="00BE45C6"/>
    <w:rsid w:val="00BF3E24"/>
    <w:rsid w:val="00C26CC7"/>
    <w:rsid w:val="00C4278E"/>
    <w:rsid w:val="00C955BA"/>
    <w:rsid w:val="00CB58BC"/>
    <w:rsid w:val="00CC4A23"/>
    <w:rsid w:val="00CD58E8"/>
    <w:rsid w:val="00D056DB"/>
    <w:rsid w:val="00D40768"/>
    <w:rsid w:val="00D46AD0"/>
    <w:rsid w:val="00D63EC1"/>
    <w:rsid w:val="00DB57DB"/>
    <w:rsid w:val="00DC24DE"/>
    <w:rsid w:val="00DD4D44"/>
    <w:rsid w:val="00E119F7"/>
    <w:rsid w:val="00E13A55"/>
    <w:rsid w:val="00E27705"/>
    <w:rsid w:val="00E3305C"/>
    <w:rsid w:val="00E35AAA"/>
    <w:rsid w:val="00E51D7D"/>
    <w:rsid w:val="00E76486"/>
    <w:rsid w:val="00E859AB"/>
    <w:rsid w:val="00EC1D0D"/>
    <w:rsid w:val="00EF14F1"/>
    <w:rsid w:val="00F42B1C"/>
    <w:rsid w:val="00F94026"/>
  </w:rsids>
  <m:mathPr>
    <m:mathFont m:val="Cambria Math"/>
    <m:brkBin m:val="before"/>
    <m:brkBinSub m:val="--"/>
    <m:smallFrac m:val="0"/>
    <m:dispDef/>
    <m:lMargin m:val="0"/>
    <m:rMargin m:val="0"/>
    <m:defJc m:val="centerGroup"/>
    <m:wrapIndent m:val="1440"/>
    <m:intLim m:val="subSup"/>
    <m:naryLim m:val="undOvr"/>
  </m:mathPr>
  <w:themeFontLang w:val="en-US" w:eastAsia="zh-CN" w:bidi="mn-Mong-M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D454B"/>
  <w15:chartTrackingRefBased/>
  <w15:docId w15:val="{1C588BC4-8F53-4D15-B2B9-7A5238785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B31"/>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56B31"/>
    <w:pPr>
      <w:ind w:left="1540"/>
    </w:pPr>
    <w:rPr>
      <w:rFonts w:ascii="Arial" w:eastAsia="Arial" w:hAnsi="Arial"/>
    </w:rPr>
  </w:style>
  <w:style w:type="character" w:customStyle="1" w:styleId="BodyTextChar">
    <w:name w:val="Body Text Char"/>
    <w:basedOn w:val="DefaultParagraphFont"/>
    <w:link w:val="BodyText"/>
    <w:uiPriority w:val="1"/>
    <w:rsid w:val="00356B31"/>
    <w:rPr>
      <w:rFonts w:ascii="Arial" w:eastAsia="Arial" w:hAnsi="Arial"/>
    </w:rPr>
  </w:style>
  <w:style w:type="paragraph" w:styleId="Header">
    <w:name w:val="header"/>
    <w:basedOn w:val="Normal"/>
    <w:link w:val="HeaderChar"/>
    <w:uiPriority w:val="99"/>
    <w:unhideWhenUsed/>
    <w:rsid w:val="000813B7"/>
    <w:pPr>
      <w:tabs>
        <w:tab w:val="center" w:pos="4680"/>
        <w:tab w:val="right" w:pos="9360"/>
      </w:tabs>
    </w:pPr>
  </w:style>
  <w:style w:type="character" w:customStyle="1" w:styleId="HeaderChar">
    <w:name w:val="Header Char"/>
    <w:basedOn w:val="DefaultParagraphFont"/>
    <w:link w:val="Header"/>
    <w:uiPriority w:val="99"/>
    <w:rsid w:val="000813B7"/>
  </w:style>
  <w:style w:type="paragraph" w:styleId="Footer">
    <w:name w:val="footer"/>
    <w:basedOn w:val="Normal"/>
    <w:link w:val="FooterChar"/>
    <w:uiPriority w:val="99"/>
    <w:unhideWhenUsed/>
    <w:rsid w:val="000813B7"/>
    <w:pPr>
      <w:tabs>
        <w:tab w:val="center" w:pos="4680"/>
        <w:tab w:val="right" w:pos="9360"/>
      </w:tabs>
    </w:pPr>
  </w:style>
  <w:style w:type="character" w:customStyle="1" w:styleId="FooterChar">
    <w:name w:val="Footer Char"/>
    <w:basedOn w:val="DefaultParagraphFont"/>
    <w:link w:val="Footer"/>
    <w:uiPriority w:val="99"/>
    <w:rsid w:val="000813B7"/>
  </w:style>
  <w:style w:type="character" w:styleId="Hyperlink">
    <w:name w:val="Hyperlink"/>
    <w:basedOn w:val="DefaultParagraphFont"/>
    <w:uiPriority w:val="99"/>
    <w:unhideWhenUsed/>
    <w:rsid w:val="0005709A"/>
    <w:rPr>
      <w:color w:val="0563C1" w:themeColor="hyperlink"/>
      <w:u w:val="single"/>
    </w:rPr>
  </w:style>
  <w:style w:type="character" w:styleId="UnresolvedMention">
    <w:name w:val="Unresolved Mention"/>
    <w:basedOn w:val="DefaultParagraphFont"/>
    <w:uiPriority w:val="99"/>
    <w:semiHidden/>
    <w:unhideWhenUsed/>
    <w:rsid w:val="0005709A"/>
    <w:rPr>
      <w:color w:val="605E5C"/>
      <w:shd w:val="clear" w:color="auto" w:fill="E1DFDD"/>
    </w:rPr>
  </w:style>
  <w:style w:type="paragraph" w:styleId="ListParagraph">
    <w:name w:val="List Paragraph"/>
    <w:basedOn w:val="Normal"/>
    <w:uiPriority w:val="34"/>
    <w:qFormat/>
    <w:rsid w:val="00F42B1C"/>
    <w:pPr>
      <w:ind w:left="720"/>
      <w:contextualSpacing/>
    </w:pPr>
  </w:style>
  <w:style w:type="table" w:styleId="TableGrid">
    <w:name w:val="Table Grid"/>
    <w:basedOn w:val="TableNormal"/>
    <w:uiPriority w:val="59"/>
    <w:rsid w:val="00973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12187"/>
    <w:pPr>
      <w:spacing w:after="0" w:line="240" w:lineRule="auto"/>
    </w:pPr>
  </w:style>
  <w:style w:type="character" w:styleId="Emphasis">
    <w:name w:val="Emphasis"/>
    <w:basedOn w:val="DefaultParagraphFont"/>
    <w:uiPriority w:val="20"/>
    <w:qFormat/>
    <w:rsid w:val="005E3280"/>
    <w:rPr>
      <w:i/>
      <w:iCs/>
    </w:rPr>
  </w:style>
  <w:style w:type="character" w:styleId="CommentReference">
    <w:name w:val="annotation reference"/>
    <w:basedOn w:val="DefaultParagraphFont"/>
    <w:uiPriority w:val="99"/>
    <w:semiHidden/>
    <w:unhideWhenUsed/>
    <w:rsid w:val="004C5F82"/>
    <w:rPr>
      <w:sz w:val="16"/>
      <w:szCs w:val="16"/>
    </w:rPr>
  </w:style>
  <w:style w:type="paragraph" w:styleId="CommentText">
    <w:name w:val="annotation text"/>
    <w:basedOn w:val="Normal"/>
    <w:link w:val="CommentTextChar"/>
    <w:uiPriority w:val="99"/>
    <w:unhideWhenUsed/>
    <w:rsid w:val="004C5F82"/>
    <w:rPr>
      <w:sz w:val="20"/>
      <w:szCs w:val="20"/>
    </w:rPr>
  </w:style>
  <w:style w:type="character" w:customStyle="1" w:styleId="CommentTextChar">
    <w:name w:val="Comment Text Char"/>
    <w:basedOn w:val="DefaultParagraphFont"/>
    <w:link w:val="CommentText"/>
    <w:uiPriority w:val="99"/>
    <w:rsid w:val="004C5F8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307485">
      <w:bodyDiv w:val="1"/>
      <w:marLeft w:val="0"/>
      <w:marRight w:val="0"/>
      <w:marTop w:val="0"/>
      <w:marBottom w:val="0"/>
      <w:divBdr>
        <w:top w:val="none" w:sz="0" w:space="0" w:color="auto"/>
        <w:left w:val="none" w:sz="0" w:space="0" w:color="auto"/>
        <w:bottom w:val="none" w:sz="0" w:space="0" w:color="auto"/>
        <w:right w:val="none" w:sz="0" w:space="0" w:color="auto"/>
      </w:divBdr>
    </w:div>
    <w:div w:id="738987455">
      <w:bodyDiv w:val="1"/>
      <w:marLeft w:val="0"/>
      <w:marRight w:val="0"/>
      <w:marTop w:val="0"/>
      <w:marBottom w:val="0"/>
      <w:divBdr>
        <w:top w:val="none" w:sz="0" w:space="0" w:color="auto"/>
        <w:left w:val="none" w:sz="0" w:space="0" w:color="auto"/>
        <w:bottom w:val="none" w:sz="0" w:space="0" w:color="auto"/>
        <w:right w:val="none" w:sz="0" w:space="0" w:color="auto"/>
      </w:divBdr>
    </w:div>
    <w:div w:id="805005292">
      <w:bodyDiv w:val="1"/>
      <w:marLeft w:val="0"/>
      <w:marRight w:val="0"/>
      <w:marTop w:val="0"/>
      <w:marBottom w:val="0"/>
      <w:divBdr>
        <w:top w:val="none" w:sz="0" w:space="0" w:color="auto"/>
        <w:left w:val="none" w:sz="0" w:space="0" w:color="auto"/>
        <w:bottom w:val="none" w:sz="0" w:space="0" w:color="auto"/>
        <w:right w:val="none" w:sz="0" w:space="0" w:color="auto"/>
      </w:divBdr>
    </w:div>
    <w:div w:id="1866362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adb.org/projects/54360-001/mai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33baf70b-9d20-46e6-a2d2-5b92398ba0bc" ContentTypeId="0x010100A3BFD338C4D69F46BE33AA49AB508701" PreviousValue="true"/>
</file>

<file path=customXml/item2.xml><?xml version="1.0" encoding="utf-8"?>
<ct:contentTypeSchema xmlns:ct="http://schemas.microsoft.com/office/2006/metadata/contentType" xmlns:ma="http://schemas.microsoft.com/office/2006/metadata/properties/metaAttributes" ct:_="" ma:_="" ma:contentTypeName="ADB Project Document" ma:contentTypeID="0x010100A3BFD338C4D69F46BE33AA49AB50870100C520B00D8BB20C45814389052060F14C" ma:contentTypeVersion="21" ma:contentTypeDescription="" ma:contentTypeScope="" ma:versionID="4e215ebcc6d7258105f72c0cb9fb6c07">
  <xsd:schema xmlns:xsd="http://www.w3.org/2001/XMLSchema" xmlns:xs="http://www.w3.org/2001/XMLSchema" xmlns:p="http://schemas.microsoft.com/office/2006/metadata/properties" xmlns:ns2="c1fdd505-2570-46c2-bd04-3e0f2d874cf5" xmlns:ns3="53668974-7e85-4e68-b5f1-57a0b71affe9" xmlns:ns4="6b7ca9f2-f725-42e3-bc47-a73c942b9e5c" targetNamespace="http://schemas.microsoft.com/office/2006/metadata/properties" ma:root="true" ma:fieldsID="bc0dd37fb519853522f4677f4212e9e0" ns2:_="" ns3:_="" ns4:_="">
    <xsd:import namespace="c1fdd505-2570-46c2-bd04-3e0f2d874cf5"/>
    <xsd:import namespace="53668974-7e85-4e68-b5f1-57a0b71affe9"/>
    <xsd:import namespace="6b7ca9f2-f725-42e3-bc47-a73c942b9e5c"/>
    <xsd:element name="properties">
      <xsd:complexType>
        <xsd:sequence>
          <xsd:element name="documentManagement">
            <xsd:complexType>
              <xsd:all>
                <xsd:element ref="ns2:ADBDocumentDate" minOccurs="0"/>
                <xsd:element ref="ns2:ADBMonth" minOccurs="0"/>
                <xsd:element ref="ns2:ADBYear" minOccurs="0"/>
                <xsd:element ref="ns2:ADBAuthors" minOccurs="0"/>
                <xsd:element ref="ns2:ADBSourceLink" minOccurs="0"/>
                <xsd:element ref="ns2:ADBCirculatedLink" minOccurs="0"/>
                <xsd:element ref="ns2:a0d1b14b197747dfafc19f70ff45d4f6" minOccurs="0"/>
                <xsd:element ref="ns2:d01a0ce1b141461dbfb235a3ab729a2c" minOccurs="0"/>
                <xsd:element ref="ns2:TaxCatchAll" minOccurs="0"/>
                <xsd:element ref="ns2:hca2169e3b0945318411f30479ba40c8" minOccurs="0"/>
                <xsd:element ref="ns2:p030e467f78f45b4ae8f7e2c17ea4d82" minOccurs="0"/>
                <xsd:element ref="ns2:h00e4aaaf4624e24a7df7f06faa038c6" minOccurs="0"/>
                <xsd:element ref="ns2:d61536b25a8a4fedb48bb564279be82a" minOccurs="0"/>
                <xsd:element ref="ns2:j78542b1fffc4a1c84659474212e3133" minOccurs="0"/>
                <xsd:element ref="ns2:ADBDocumentTypeValue" minOccurs="0"/>
                <xsd:element ref="ns2:ia017ac09b1942648b563fe0b2b14d52" minOccurs="0"/>
                <xsd:element ref="ns2:h35d3bd3f16b4964a022bfaedf90233f" minOccurs="0"/>
                <xsd:element ref="ns2:kc098dd651dc4f4b9248417ab8ccab6f" minOccurs="0"/>
                <xsd:element ref="ns2:k985dbdc596c44d7acaf8184f33920f0" minOccurs="0"/>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dd505-2570-46c2-bd04-3e0f2d874cf5" elementFormDefault="qualified">
    <xsd:import namespace="http://schemas.microsoft.com/office/2006/documentManagement/types"/>
    <xsd:import namespace="http://schemas.microsoft.com/office/infopath/2007/PartnerControls"/>
    <xsd:element name="ADBDocumentDate" ma:index="3" nillable="true" ma:displayName="Document Date" ma:format="DateOnly" ma:internalName="ADBDocumentDate">
      <xsd:simpleType>
        <xsd:restriction base="dms:DateTime"/>
      </xsd:simpleType>
    </xsd:element>
    <xsd:element name="ADBMonth" ma:index="4" nillable="true" ma:displayName="Month" ma:format="Dropdown" ma:internalName="ADBMonth">
      <xsd:simpleType>
        <xsd:restriction base="dms:Choice">
          <xsd:enumeration value="01-Jan"/>
          <xsd:enumeration value="02-Feb"/>
          <xsd:enumeration value="03-Mar"/>
          <xsd:enumeration value="04-Apr"/>
          <xsd:enumeration value="05-May"/>
          <xsd:enumeration value="06-Jun"/>
          <xsd:enumeration value="07-Jul"/>
          <xsd:enumeration value="08-Aug"/>
          <xsd:enumeration value="09-Sep"/>
          <xsd:enumeration value="10-Oct"/>
          <xsd:enumeration value="11-Nov"/>
          <xsd:enumeration value="12-Dec"/>
        </xsd:restriction>
      </xsd:simpleType>
    </xsd:element>
    <xsd:element name="ADBYear" ma:index="5" nillable="true" ma:displayName="Year" ma:internalName="ADBYear">
      <xsd:simpleType>
        <xsd:restriction base="dms:Text">
          <xsd:maxLength value="4"/>
        </xsd:restriction>
      </xsd:simpleType>
    </xsd:element>
    <xsd:element name="ADBAuthors" ma:index="6" nillable="true" ma:displayName="Authors" ma:list="UserInfo" ma:SharePointGroup="0" ma:internalName="ADBAuth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BSourceLink" ma:index="16" nillable="true" ma:displayName="Source Link" ma:format="Hyperlink" ma:internalName="ADBSourceLink">
      <xsd:complexType>
        <xsd:complexContent>
          <xsd:extension base="dms:URL">
            <xsd:sequence>
              <xsd:element name="Url" type="dms:ValidUrl" minOccurs="0" nillable="true"/>
              <xsd:element name="Description" type="xsd:string" nillable="true"/>
            </xsd:sequence>
          </xsd:extension>
        </xsd:complexContent>
      </xsd:complexType>
    </xsd:element>
    <xsd:element name="ADBCirculatedLink" ma:index="17" nillable="true" ma:displayName="Final Document Link" ma:format="Hyperlink" ma:internalName="ADBCirculatedLink">
      <xsd:complexType>
        <xsd:complexContent>
          <xsd:extension base="dms:URL">
            <xsd:sequence>
              <xsd:element name="Url" type="dms:ValidUrl" minOccurs="0" nillable="true"/>
              <xsd:element name="Description" type="xsd:string" nillable="true"/>
            </xsd:sequence>
          </xsd:extension>
        </xsd:complexContent>
      </xsd:complexType>
    </xsd:element>
    <xsd:element name="a0d1b14b197747dfafc19f70ff45d4f6" ma:index="18" nillable="true" ma:taxonomy="true" ma:internalName="a0d1b14b197747dfafc19f70ff45d4f6" ma:taxonomyFieldName="ADBProjectDocumentType" ma:displayName="Project Document Type" ma:default="" ma:fieldId="{a0d1b14b-1977-47df-afc1-9f70ff45d4f6}" ma:sspId="115af50e-efb3-4a0e-b425-875ff625e09e" ma:termSetId="14b53411-9553-454e-9031-2e4b08df825b" ma:anchorId="00000000-0000-0000-0000-000000000000" ma:open="false" ma:isKeyword="false">
      <xsd:complexType>
        <xsd:sequence>
          <xsd:element ref="pc:Terms" minOccurs="0" maxOccurs="1"/>
        </xsd:sequence>
      </xsd:complexType>
    </xsd:element>
    <xsd:element name="d01a0ce1b141461dbfb235a3ab729a2c" ma:index="19" nillable="true" ma:taxonomy="true" ma:internalName="d01a0ce1b141461dbfb235a3ab729a2c" ma:taxonomyFieldName="ADBSector" ma:displayName="Sector" ma:default="" ma:fieldId="{d01a0ce1-b141-461d-bfb2-35a3ab729a2c}" ma:sspId="115af50e-efb3-4a0e-b425-875ff625e09e" ma:termSetId="bae01210-cdc5-4479-86d7-616c28c0a9b3"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acd801fd-3b41-4179-b378-1d39de5afcc9}" ma:internalName="TaxCatchAll" ma:showField="CatchAllData" ma:web="6b7ca9f2-f725-42e3-bc47-a73c942b9e5c">
      <xsd:complexType>
        <xsd:complexContent>
          <xsd:extension base="dms:MultiChoiceLookup">
            <xsd:sequence>
              <xsd:element name="Value" type="dms:Lookup" maxOccurs="unbounded" minOccurs="0" nillable="true"/>
            </xsd:sequence>
          </xsd:extension>
        </xsd:complexContent>
      </xsd:complexType>
    </xsd:element>
    <xsd:element name="hca2169e3b0945318411f30479ba40c8" ma:index="21" nillable="true" ma:taxonomy="true" ma:internalName="hca2169e3b0945318411f30479ba40c8" ma:taxonomyFieldName="ADBProject" ma:displayName="Project" ma:default="" ma:fieldId="{1ca2169e-3b09-4531-8411-f30479ba40c8}" ma:sspId="115af50e-efb3-4a0e-b425-875ff625e09e" ma:termSetId="7a252312-03a3-44f4-bc5c-a08b11dfe2f6" ma:anchorId="00000000-0000-0000-0000-000000000000" ma:open="false" ma:isKeyword="false">
      <xsd:complexType>
        <xsd:sequence>
          <xsd:element ref="pc:Terms" minOccurs="0" maxOccurs="1"/>
        </xsd:sequence>
      </xsd:complexType>
    </xsd:element>
    <xsd:element name="p030e467f78f45b4ae8f7e2c17ea4d82" ma:index="22" nillable="true" ma:taxonomy="true" ma:internalName="p030e467f78f45b4ae8f7e2c17ea4d82" ma:taxonomyFieldName="ADBDocumentSecurity" ma:displayName="Document Security" ma:default="" ma:fieldId="{9030e467-f78f-45b4-ae8f-7e2c17ea4d82}" ma:sspId="115af50e-efb3-4a0e-b425-875ff625e09e" ma:termSetId="9b0b4686-afa9-4a02-bc15-8fbc99f17210" ma:anchorId="00000000-0000-0000-0000-000000000000" ma:open="false" ma:isKeyword="false">
      <xsd:complexType>
        <xsd:sequence>
          <xsd:element ref="pc:Terms" minOccurs="0" maxOccurs="1"/>
        </xsd:sequence>
      </xsd:complexType>
    </xsd:element>
    <xsd:element name="h00e4aaaf4624e24a7df7f06faa038c6" ma:index="24" nillable="true" ma:taxonomy="true" ma:internalName="h00e4aaaf4624e24a7df7f06faa038c6" ma:taxonomyFieldName="ADBDocumentLanguage" ma:displayName="Document Language" ma:default="1;#English|16ac8743-31bb-43f8-9a73-533a041667d6" ma:fieldId="{100e4aaa-f462-4e24-a7df-7f06faa038c6}" ma:sspId="115af50e-efb3-4a0e-b425-875ff625e09e" ma:termSetId="fdf74959-6eb2-4689-a0fc-b9e1ab230b09" ma:anchorId="00000000-0000-0000-0000-000000000000" ma:open="false" ma:isKeyword="false">
      <xsd:complexType>
        <xsd:sequence>
          <xsd:element ref="pc:Terms" minOccurs="0" maxOccurs="1"/>
        </xsd:sequence>
      </xsd:complexType>
    </xsd:element>
    <xsd:element name="d61536b25a8a4fedb48bb564279be82a" ma:index="27" nillable="true" ma:taxonomy="true" ma:internalName="d61536b25a8a4fedb48bb564279be82a" ma:taxonomyFieldName="ADBDepartmentOwner" ma:displayName="Department Owner" ma:default="" ma:fieldId="{d61536b2-5a8a-4fed-b48b-b564279be82a}" ma:sspId="115af50e-efb3-4a0e-b425-875ff625e09e" ma:termSetId="b965cdb6-1071-4c6a-a9a3-189d53a950d4" ma:anchorId="00000000-0000-0000-0000-000000000000" ma:open="false" ma:isKeyword="false">
      <xsd:complexType>
        <xsd:sequence>
          <xsd:element ref="pc:Terms" minOccurs="0" maxOccurs="1"/>
        </xsd:sequence>
      </xsd:complexType>
    </xsd:element>
    <xsd:element name="j78542b1fffc4a1c84659474212e3133" ma:index="31" nillable="true" ma:taxonomy="true" ma:internalName="j78542b1fffc4a1c84659474212e3133" ma:taxonomyFieldName="ADBContentGroup" ma:displayName="Content Group" ma:default="" ma:fieldId="{378542b1-fffc-4a1c-8465-9474212e3133}" ma:taxonomyMulti="true" ma:sspId="115af50e-efb3-4a0e-b425-875ff625e09e" ma:termSetId="2a9ffbee-93a5-418b-bcdb-8d6817936e6b" ma:anchorId="00000000-0000-0000-0000-000000000000" ma:open="false" ma:isKeyword="false">
      <xsd:complexType>
        <xsd:sequence>
          <xsd:element ref="pc:Terms" minOccurs="0" maxOccurs="1"/>
        </xsd:sequence>
      </xsd:complexType>
    </xsd:element>
    <xsd:element name="ADBDocumentTypeValue" ma:index="32" nillable="true" ma:displayName="Document Type" ma:hidden="true" ma:internalName="ADBDocumentTypeValue" ma:readOnly="false">
      <xsd:simpleType>
        <xsd:restriction base="dms:Text">
          <xsd:maxLength value="255"/>
        </xsd:restriction>
      </xsd:simpleType>
    </xsd:element>
    <xsd:element name="ia017ac09b1942648b563fe0b2b14d52" ma:index="33" nillable="true" ma:taxonomy="true" ma:internalName="ia017ac09b1942648b563fe0b2b14d52" ma:taxonomyFieldName="ADBDivision" ma:displayName="Division" ma:default="" ma:fieldId="{2a017ac0-9b19-4264-8b56-3fe0b2b14d52}" ma:sspId="115af50e-efb3-4a0e-b425-875ff625e09e" ma:termSetId="d736278f-2140-40cc-b46b-6a0ab0de2d29" ma:anchorId="00000000-0000-0000-0000-000000000000" ma:open="false" ma:isKeyword="false">
      <xsd:complexType>
        <xsd:sequence>
          <xsd:element ref="pc:Terms" minOccurs="0" maxOccurs="1"/>
        </xsd:sequence>
      </xsd:complexType>
    </xsd:element>
    <xsd:element name="h35d3bd3f16b4964a022bfaedf90233f" ma:index="34" nillable="true" ma:taxonomy="true" ma:internalName="h35d3bd3f16b4964a022bfaedf90233f" ma:taxonomyFieldName="ADBSubRegion" ma:displayName="Subregion" ma:readOnly="false" ma:default="" ma:fieldId="{135d3bd3-f16b-4964-a022-bfaedf90233f}" ma:taxonomyMulti="true" ma:sspId="115af50e-efb3-4a0e-b425-875ff625e09e" ma:termSetId="26887811-cbc8-440f-ae3c-476d537525b4" ma:anchorId="00000000-0000-0000-0000-000000000000" ma:open="false" ma:isKeyword="false">
      <xsd:complexType>
        <xsd:sequence>
          <xsd:element ref="pc:Terms" minOccurs="0" maxOccurs="1"/>
        </xsd:sequence>
      </xsd:complexType>
    </xsd:element>
    <xsd:element name="kc098dd651dc4f4b9248417ab8ccab6f" ma:index="36" nillable="true" ma:taxonomy="true" ma:internalName="kc098dd651dc4f4b9248417ab8ccab6f" ma:taxonomyFieldName="Segment" ma:displayName="Segment" ma:readOnly="false" ma:default="" ma:fieldId="{4c098dd6-51dc-4f4b-9248-417ab8ccab6f}" ma:sspId="115af50e-efb3-4a0e-b425-875ff625e09e" ma:termSetId="ca487498-3907-4013-84b5-72a7400220c5" ma:anchorId="00000000-0000-0000-0000-000000000000" ma:open="false" ma:isKeyword="false">
      <xsd:complexType>
        <xsd:sequence>
          <xsd:element ref="pc:Terms" minOccurs="0" maxOccurs="1"/>
        </xsd:sequence>
      </xsd:complexType>
    </xsd:element>
    <xsd:element name="k985dbdc596c44d7acaf8184f33920f0" ma:index="37" nillable="true" ma:taxonomy="true" ma:internalName="k985dbdc596c44d7acaf8184f33920f0" ma:taxonomyFieldName="ADBCountry" ma:displayName="Country" ma:default="" ma:fieldId="{4985dbdc-596c-44d7-acaf-8184f33920f0}" ma:sspId="115af50e-efb3-4a0e-b425-875ff625e09e" ma:termSetId="169202c7-46da-431e-ac86-348c41a1f49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3668974-7e85-4e68-b5f1-57a0b71affe9"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false">
      <xsd:simpleType>
        <xsd:restriction base="dms:Note"/>
      </xsd:simpleType>
    </xsd:element>
    <xsd:element name="MediaServiceFastMetadata" ma:index="39" nillable="true" ma:displayName="MediaServiceFastMetadata" ma:hidden="true" ma:internalName="MediaServiceFastMetadata" ma:readOnly="false">
      <xsd:simpleType>
        <xsd:restriction base="dms:Note"/>
      </xsd:simpleType>
    </xsd:element>
    <xsd:element name="MediaServiceAutoTags" ma:index="40" nillable="true" ma:displayName="MediaServiceAutoTags" ma:internalName="MediaServiceAutoTags" ma:readOnly="true">
      <xsd:simpleType>
        <xsd:restriction base="dms:Text"/>
      </xsd:simpleType>
    </xsd:element>
    <xsd:element name="MediaServiceOCR" ma:index="41" nillable="true" ma:displayName="MediaServiceOCR" ma:internalName="MediaServiceOCR" ma:readOnly="true">
      <xsd:simpleType>
        <xsd:restriction base="dms:Note">
          <xsd:maxLength value="255"/>
        </xsd:restriction>
      </xsd:simpleType>
    </xsd:element>
    <xsd:element name="MediaServiceDateTaken" ma:index="42" nillable="true" ma:displayName="MediaServiceDateTaken" ma:hidden="true" ma:internalName="MediaServiceDateTaken" ma:readOnly="true">
      <xsd:simpleType>
        <xsd:restriction base="dms:Text"/>
      </xsd:simpleType>
    </xsd:element>
    <xsd:element name="MediaServiceLocation" ma:index="45" nillable="true" ma:displayName="Location" ma:internalName="MediaServiceLocation" ma:readOnly="true">
      <xsd:simpleType>
        <xsd:restriction base="dms:Text"/>
      </xsd:simpleType>
    </xsd:element>
    <xsd:element name="MediaServiceGenerationTime" ma:index="46" nillable="true" ma:displayName="MediaServiceGenerationTime" ma:hidden="true" ma:internalName="MediaServiceGenerationTime" ma:readOnly="true">
      <xsd:simpleType>
        <xsd:restriction base="dms:Text"/>
      </xsd:simpleType>
    </xsd:element>
    <xsd:element name="MediaServiceEventHashCode" ma:index="47" nillable="true" ma:displayName="MediaServiceEventHashCode" ma:hidden="true" ma:internalName="MediaServiceEventHashCode" ma:readOnly="true">
      <xsd:simpleType>
        <xsd:restriction base="dms:Text"/>
      </xsd:simpleType>
    </xsd:element>
    <xsd:element name="MediaServiceAutoKeyPoints" ma:index="48" nillable="true" ma:displayName="MediaServiceAutoKeyPoints" ma:hidden="true" ma:internalName="MediaServiceAutoKeyPoints" ma:readOnly="true">
      <xsd:simpleType>
        <xsd:restriction base="dms:Note"/>
      </xsd:simpleType>
    </xsd:element>
    <xsd:element name="MediaServiceKeyPoints" ma:index="49" nillable="true" ma:displayName="KeyPoints" ma:internalName="MediaServiceKeyPoints" ma:readOnly="true">
      <xsd:simpleType>
        <xsd:restriction base="dms:Note">
          <xsd:maxLength value="255"/>
        </xsd:restriction>
      </xsd:simpleType>
    </xsd:element>
    <xsd:element name="MediaLengthInSeconds" ma:index="50" nillable="true" ma:displayName="Length (seconds)" ma:internalName="MediaLengthInSeconds" ma:readOnly="true">
      <xsd:simpleType>
        <xsd:restriction base="dms:Unknown"/>
      </xsd:simpleType>
    </xsd:element>
    <xsd:element name="lcf76f155ced4ddcb4097134ff3c332f" ma:index="52" nillable="true" ma:taxonomy="true" ma:internalName="lcf76f155ced4ddcb4097134ff3c332f" ma:taxonomyFieldName="MediaServiceImageTags" ma:displayName="Image Tags" ma:readOnly="false" ma:fieldId="{5cf76f15-5ced-4ddc-b409-7134ff3c332f}" ma:taxonomyMulti="true" ma:sspId="115af50e-efb3-4a0e-b425-875ff625e0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7ca9f2-f725-42e3-bc47-a73c942b9e5c" elementFormDefault="qualified">
    <xsd:import namespace="http://schemas.microsoft.com/office/2006/documentManagement/types"/>
    <xsd:import namespace="http://schemas.microsoft.com/office/infopath/2007/PartnerControls"/>
    <xsd:element name="SharedWithUsers" ma:index="4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1fdd505-2570-46c2-bd04-3e0f2d874cf5">
      <Value>5</Value>
      <Value>4</Value>
      <Value>3</Value>
      <Value>2</Value>
      <Value>1</Value>
    </TaxCatchAll>
    <lcf76f155ced4ddcb4097134ff3c332f xmlns="53668974-7e85-4e68-b5f1-57a0b71affe9">
      <Terms xmlns="http://schemas.microsoft.com/office/infopath/2007/PartnerControls"/>
    </lcf76f155ced4ddcb4097134ff3c332f>
    <h35d3bd3f16b4964a022bfaedf90233f xmlns="c1fdd505-2570-46c2-bd04-3e0f2d874cf5">
      <Terms xmlns="http://schemas.microsoft.com/office/infopath/2007/PartnerControls"/>
    </h35d3bd3f16b4964a022bfaedf90233f>
    <a0d1b14b197747dfafc19f70ff45d4f6 xmlns="c1fdd505-2570-46c2-bd04-3e0f2d874cf5">
      <Terms xmlns="http://schemas.microsoft.com/office/infopath/2007/PartnerControls"/>
    </a0d1b14b197747dfafc19f70ff45d4f6>
    <h00e4aaaf4624e24a7df7f06faa038c6 xmlns="c1fdd505-2570-46c2-bd04-3e0f2d874cf5">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16ac8743-31bb-43f8-9a73-533a041667d6</TermId>
        </TermInfo>
      </Terms>
    </h00e4aaaf4624e24a7df7f06faa038c6>
    <kc098dd651dc4f4b9248417ab8ccab6f xmlns="c1fdd505-2570-46c2-bd04-3e0f2d874cf5">
      <Terms xmlns="http://schemas.microsoft.com/office/infopath/2007/PartnerControls"/>
    </kc098dd651dc4f4b9248417ab8ccab6f>
    <d01a0ce1b141461dbfb235a3ab729a2c xmlns="c1fdd505-2570-46c2-bd04-3e0f2d874cf5">
      <Terms xmlns="http://schemas.microsoft.com/office/infopath/2007/PartnerControls"/>
    </d01a0ce1b141461dbfb235a3ab729a2c>
    <hca2169e3b0945318411f30479ba40c8 xmlns="c1fdd505-2570-46c2-bd04-3e0f2d874cf5">
      <Terms xmlns="http://schemas.microsoft.com/office/infopath/2007/PartnerControls"/>
    </hca2169e3b0945318411f30479ba40c8>
    <p030e467f78f45b4ae8f7e2c17ea4d82 xmlns="c1fdd505-2570-46c2-bd04-3e0f2d874cf5">
      <Terms xmlns="http://schemas.microsoft.com/office/infopath/2007/PartnerControls"/>
    </p030e467f78f45b4ae8f7e2c17ea4d82>
    <j78542b1fffc4a1c84659474212e3133 xmlns="c1fdd505-2570-46c2-bd04-3e0f2d874cf5">
      <Terms xmlns="http://schemas.microsoft.com/office/infopath/2007/PartnerControls">
        <TermInfo xmlns="http://schemas.microsoft.com/office/infopath/2007/PartnerControls">
          <TermName xmlns="http://schemas.microsoft.com/office/infopath/2007/PartnerControls">EARD</TermName>
          <TermId xmlns="http://schemas.microsoft.com/office/infopath/2007/PartnerControls">285068fb-56a1-4780-9bb2-e37fa6deb6dc</TermId>
        </TermInfo>
      </Terms>
    </j78542b1fffc4a1c84659474212e3133>
    <k985dbdc596c44d7acaf8184f33920f0 xmlns="c1fdd505-2570-46c2-bd04-3e0f2d874cf5">
      <Terms xmlns="http://schemas.microsoft.com/office/infopath/2007/PartnerControls">
        <TermInfo xmlns="http://schemas.microsoft.com/office/infopath/2007/PartnerControls">
          <TermName xmlns="http://schemas.microsoft.com/office/infopath/2007/PartnerControls">Mongolia</TermName>
          <TermId xmlns="http://schemas.microsoft.com/office/infopath/2007/PartnerControls">fd72938f-6d43-40d8-a9b9-a8fa3be0fe0e</TermId>
        </TermInfo>
      </Terms>
    </k985dbdc596c44d7acaf8184f33920f0>
    <ia017ac09b1942648b563fe0b2b14d52 xmlns="c1fdd505-2570-46c2-bd04-3e0f2d874cf5">
      <Terms xmlns="http://schemas.microsoft.com/office/infopath/2007/PartnerControls">
        <TermInfo xmlns="http://schemas.microsoft.com/office/infopath/2007/PartnerControls">
          <TermName xmlns="http://schemas.microsoft.com/office/infopath/2007/PartnerControls">MNRM</TermName>
          <TermId xmlns="http://schemas.microsoft.com/office/infopath/2007/PartnerControls">d3a601bd-e624-47b1-85c7-7f8aa70deb83</TermId>
        </TermInfo>
      </Terms>
    </ia017ac09b1942648b563fe0b2b14d52>
    <d61536b25a8a4fedb48bb564279be82a xmlns="c1fdd505-2570-46c2-bd04-3e0f2d874cf5">
      <Terms xmlns="http://schemas.microsoft.com/office/infopath/2007/PartnerControls">
        <TermInfo xmlns="http://schemas.microsoft.com/office/infopath/2007/PartnerControls">
          <TermName xmlns="http://schemas.microsoft.com/office/infopath/2007/PartnerControls">EARD</TermName>
          <TermId xmlns="http://schemas.microsoft.com/office/infopath/2007/PartnerControls">285068fb-56a1-4780-9bb2-e37fa6deb6dc</TermId>
        </TermInfo>
      </Terms>
    </d61536b25a8a4fedb48bb564279be82a>
    <ADBDocumentDate xmlns="c1fdd505-2570-46c2-bd04-3e0f2d874cf5" xsi:nil="true"/>
    <ADBMonth xmlns="c1fdd505-2570-46c2-bd04-3e0f2d874cf5" xsi:nil="true"/>
    <MediaServiceFastMetadata xmlns="53668974-7e85-4e68-b5f1-57a0b71affe9" xsi:nil="true"/>
    <MediaServiceMetadata xmlns="53668974-7e85-4e68-b5f1-57a0b71affe9" xsi:nil="true"/>
    <ADBYear xmlns="c1fdd505-2570-46c2-bd04-3e0f2d874cf5" xsi:nil="true"/>
    <ADBAuthors xmlns="c1fdd505-2570-46c2-bd04-3e0f2d874cf5">
      <UserInfo>
        <DisplayName/>
        <AccountId xsi:nil="true"/>
        <AccountType/>
      </UserInfo>
    </ADBAuthors>
    <ADBSourceLink xmlns="c1fdd505-2570-46c2-bd04-3e0f2d874cf5">
      <Url xsi:nil="true"/>
      <Description xsi:nil="true"/>
    </ADBSourceLink>
    <ADBDocumentTypeValue xmlns="c1fdd505-2570-46c2-bd04-3e0f2d874cf5" xsi:nil="true"/>
    <ADBCirculatedLink xmlns="c1fdd505-2570-46c2-bd04-3e0f2d874cf5">
      <Url xsi:nil="true"/>
      <Description xsi:nil="true"/>
    </ADBCirculatedLink>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1A5D75-E625-495C-B81D-D9252837E703}">
  <ds:schemaRefs>
    <ds:schemaRef ds:uri="Microsoft.SharePoint.Taxonomy.ContentTypeSync"/>
  </ds:schemaRefs>
</ds:datastoreItem>
</file>

<file path=customXml/itemProps2.xml><?xml version="1.0" encoding="utf-8"?>
<ds:datastoreItem xmlns:ds="http://schemas.openxmlformats.org/officeDocument/2006/customXml" ds:itemID="{E311C1DE-CA59-4902-AA12-CD591F162E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dd505-2570-46c2-bd04-3e0f2d874cf5"/>
    <ds:schemaRef ds:uri="53668974-7e85-4e68-b5f1-57a0b71affe9"/>
    <ds:schemaRef ds:uri="6b7ca9f2-f725-42e3-bc47-a73c942b9e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B60359-44E2-4AE1-9FBE-574FE10304DD}">
  <ds:schemaRefs>
    <ds:schemaRef ds:uri="http://schemas.openxmlformats.org/officeDocument/2006/bibliography"/>
  </ds:schemaRefs>
</ds:datastoreItem>
</file>

<file path=customXml/itemProps4.xml><?xml version="1.0" encoding="utf-8"?>
<ds:datastoreItem xmlns:ds="http://schemas.openxmlformats.org/officeDocument/2006/customXml" ds:itemID="{136AB12A-D787-4765-B8A6-83694C3DB06D}">
  <ds:schemaRefs>
    <ds:schemaRef ds:uri="http://schemas.microsoft.com/office/2006/metadata/properties"/>
    <ds:schemaRef ds:uri="http://schemas.microsoft.com/office/infopath/2007/PartnerControls"/>
    <ds:schemaRef ds:uri="c1fdd505-2570-46c2-bd04-3e0f2d874cf5"/>
    <ds:schemaRef ds:uri="53668974-7e85-4e68-b5f1-57a0b71affe9"/>
  </ds:schemaRefs>
</ds:datastoreItem>
</file>

<file path=customXml/itemProps5.xml><?xml version="1.0" encoding="utf-8"?>
<ds:datastoreItem xmlns:ds="http://schemas.openxmlformats.org/officeDocument/2006/customXml" ds:itemID="{E8571A53-8664-4594-9D15-FA79BA4635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2</Pages>
  <Words>881</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Naranbat Mendee</dc:creator>
  <cp:keywords/>
  <dc:description/>
  <cp:lastModifiedBy>Zultsetseg Davaanyam</cp:lastModifiedBy>
  <cp:revision>97</cp:revision>
  <cp:lastPrinted>2023-09-05T04:53:00Z</cp:lastPrinted>
  <dcterms:created xsi:type="dcterms:W3CDTF">2023-08-14T02:04:00Z</dcterms:created>
  <dcterms:modified xsi:type="dcterms:W3CDTF">2023-09-19T05:25:00Z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0x010100A3BFD338C4D69F46BE33AA49AB50870100C520B00D8BB20C45814389052060F14C</vt:lpwstr>
  </property>
  <property fmtid="{D5CDD505-2E9C-101B-9397-08002B2CF9AE}" pid="4" name="ADBProjectDocumentType">
    <vt:lpwstr/>
  </property>
  <property fmtid="{D5CDD505-2E9C-101B-9397-08002B2CF9AE}" pid="5" name="ADBProject">
    <vt:lpwstr/>
  </property>
  <property fmtid="{D5CDD505-2E9C-101B-9397-08002B2CF9AE}" pid="6" name="ADBSector">
    <vt:lpwstr/>
  </property>
  <property fmtid="{D5CDD505-2E9C-101B-9397-08002B2CF9AE}" pid="7" name="ADBContentGroup">
    <vt:lpwstr>2;#EARD|285068fb-56a1-4780-9bb2-e37fa6deb6dc</vt:lpwstr>
  </property>
  <property fmtid="{D5CDD505-2E9C-101B-9397-08002B2CF9AE}" pid="8" name="ADBDivision">
    <vt:lpwstr>5;#MNRM|d3a601bd-e624-47b1-85c7-7f8aa70deb83</vt:lpwstr>
  </property>
  <property fmtid="{D5CDD505-2E9C-101B-9397-08002B2CF9AE}" pid="9" name="ADBDocumentSecurity">
    <vt:lpwstr/>
  </property>
  <property fmtid="{D5CDD505-2E9C-101B-9397-08002B2CF9AE}" pid="10" name="ADBDocumentLanguage">
    <vt:lpwstr>1;#English|16ac8743-31bb-43f8-9a73-533a041667d6</vt:lpwstr>
  </property>
  <property fmtid="{D5CDD505-2E9C-101B-9397-08002B2CF9AE}" pid="11" name="ADBSubRegion">
    <vt:lpwstr/>
  </property>
  <property fmtid="{D5CDD505-2E9C-101B-9397-08002B2CF9AE}" pid="12" name="Segment">
    <vt:lpwstr/>
  </property>
  <property fmtid="{D5CDD505-2E9C-101B-9397-08002B2CF9AE}" pid="13" name="ADBDepartmentOwner">
    <vt:lpwstr>3;#EARD|285068fb-56a1-4780-9bb2-e37fa6deb6dc</vt:lpwstr>
  </property>
  <property fmtid="{D5CDD505-2E9C-101B-9397-08002B2CF9AE}" pid="14" name="ADBCountry">
    <vt:lpwstr>4;#Mongolia|fd72938f-6d43-40d8-a9b9-a8fa3be0fe0e</vt:lpwstr>
  </property>
  <property fmtid="{D5CDD505-2E9C-101B-9397-08002B2CF9AE}" pid="15" name="ClassificationContentMarkingFooterShapeIds">
    <vt:lpwstr>4fb476fe,2eebf3ed,219ca727</vt:lpwstr>
  </property>
  <property fmtid="{D5CDD505-2E9C-101B-9397-08002B2CF9AE}" pid="16" name="ClassificationContentMarkingFooterFontProps">
    <vt:lpwstr>#000000,9,Calibri</vt:lpwstr>
  </property>
  <property fmtid="{D5CDD505-2E9C-101B-9397-08002B2CF9AE}" pid="17" name="ClassificationContentMarkingFooterText">
    <vt:lpwstr>INTERNAL. This information is accessible to ADB Management and staff. It may be shared outside ADB with appropriate permission.</vt:lpwstr>
  </property>
  <property fmtid="{D5CDD505-2E9C-101B-9397-08002B2CF9AE}" pid="18" name="MSIP_Label_817d4574-7375-4d17-b29c-6e4c6df0fcb0_Enabled">
    <vt:lpwstr>true</vt:lpwstr>
  </property>
  <property fmtid="{D5CDD505-2E9C-101B-9397-08002B2CF9AE}" pid="19" name="MSIP_Label_817d4574-7375-4d17-b29c-6e4c6df0fcb0_SetDate">
    <vt:lpwstr>2023-09-13T07:10:38Z</vt:lpwstr>
  </property>
  <property fmtid="{D5CDD505-2E9C-101B-9397-08002B2CF9AE}" pid="20" name="MSIP_Label_817d4574-7375-4d17-b29c-6e4c6df0fcb0_Method">
    <vt:lpwstr>Standard</vt:lpwstr>
  </property>
  <property fmtid="{D5CDD505-2E9C-101B-9397-08002B2CF9AE}" pid="21" name="MSIP_Label_817d4574-7375-4d17-b29c-6e4c6df0fcb0_Name">
    <vt:lpwstr>ADB Internal</vt:lpwstr>
  </property>
  <property fmtid="{D5CDD505-2E9C-101B-9397-08002B2CF9AE}" pid="22" name="MSIP_Label_817d4574-7375-4d17-b29c-6e4c6df0fcb0_SiteId">
    <vt:lpwstr>9495d6bb-41c2-4c58-848f-92e52cf3d640</vt:lpwstr>
  </property>
  <property fmtid="{D5CDD505-2E9C-101B-9397-08002B2CF9AE}" pid="23" name="MSIP_Label_817d4574-7375-4d17-b29c-6e4c6df0fcb0_ActionId">
    <vt:lpwstr>7dbd6ea0-3f3d-41e1-ad86-76df3308727a</vt:lpwstr>
  </property>
  <property fmtid="{D5CDD505-2E9C-101B-9397-08002B2CF9AE}" pid="24" name="MSIP_Label_817d4574-7375-4d17-b29c-6e4c6df0fcb0_ContentBits">
    <vt:lpwstr>2</vt:lpwstr>
  </property>
</Properties>
</file>